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beforeAutospacing="0" w:line="560" w:lineRule="exact"/>
        <w:ind w:left="0" w:leftChars="0" w:right="0"/>
        <w:jc w:val="cente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keepNext w:val="0"/>
        <w:keepLines w:val="0"/>
        <w:pageBreakBefore w:val="0"/>
        <w:widowControl w:val="0"/>
        <w:wordWrap/>
        <w:overflowPunct/>
        <w:topLinePunct w:val="0"/>
        <w:bidi w:val="0"/>
        <w:spacing w:beforeAutospacing="0" w:line="560" w:lineRule="exact"/>
        <w:ind w:left="0" w:leftChars="0" w:right="0"/>
        <w:jc w:val="center"/>
        <w:rPr>
          <w:rFonts w:hint="eastAsia" w:ascii="仿宋_GB2312" w:hAnsi="仿宋_GB2312" w:eastAsia="仿宋_GB2312" w:cs="仿宋_GB2312"/>
          <w:sz w:val="32"/>
          <w:szCs w:val="32"/>
          <w:highlight w:val="none"/>
        </w:rPr>
      </w:pPr>
    </w:p>
    <w:p>
      <w:pPr>
        <w:keepNext w:val="0"/>
        <w:keepLines w:val="0"/>
        <w:pageBreakBefore w:val="0"/>
        <w:widowControl w:val="0"/>
        <w:wordWrap/>
        <w:overflowPunct/>
        <w:topLinePunct w:val="0"/>
        <w:bidi w:val="0"/>
        <w:spacing w:beforeAutospacing="0" w:line="560" w:lineRule="exact"/>
        <w:ind w:left="0" w:leftChars="0" w:right="0"/>
        <w:jc w:val="center"/>
        <w:rPr>
          <w:rFonts w:hint="eastAsia" w:ascii="仿宋_GB2312" w:hAnsi="仿宋_GB2312" w:eastAsia="仿宋_GB2312" w:cs="仿宋_GB2312"/>
          <w:sz w:val="32"/>
          <w:szCs w:val="32"/>
          <w:highlight w:val="none"/>
        </w:rPr>
      </w:pPr>
    </w:p>
    <w:p>
      <w:pPr>
        <w:keepNext w:val="0"/>
        <w:keepLines w:val="0"/>
        <w:pageBreakBefore w:val="0"/>
        <w:widowControl w:val="0"/>
        <w:wordWrap/>
        <w:overflowPunct/>
        <w:topLinePunct w:val="0"/>
        <w:bidi w:val="0"/>
        <w:spacing w:beforeAutospacing="0" w:line="560" w:lineRule="exact"/>
        <w:ind w:left="0" w:leftChars="0" w:right="0"/>
        <w:jc w:val="center"/>
        <w:rPr>
          <w:rFonts w:hint="eastAsia" w:ascii="仿宋_GB2312" w:hAnsi="仿宋_GB2312" w:eastAsia="仿宋_GB2312" w:cs="仿宋_GB2312"/>
          <w:sz w:val="32"/>
          <w:szCs w:val="32"/>
          <w:highlight w:val="none"/>
        </w:rPr>
      </w:pPr>
    </w:p>
    <w:p>
      <w:pPr>
        <w:keepNext w:val="0"/>
        <w:keepLines w:val="0"/>
        <w:pageBreakBefore w:val="0"/>
        <w:widowControl w:val="0"/>
        <w:wordWrap/>
        <w:overflowPunct/>
        <w:topLinePunct w:val="0"/>
        <w:bidi w:val="0"/>
        <w:spacing w:beforeAutospacing="0" w:line="560" w:lineRule="exact"/>
        <w:ind w:left="0" w:leftChars="0" w:right="0"/>
        <w:jc w:val="center"/>
        <w:rPr>
          <w:rFonts w:hint="eastAsia" w:cs="仿宋_GB2312"/>
          <w:sz w:val="32"/>
          <w:szCs w:val="32"/>
          <w:highlight w:val="none"/>
          <w:lang w:val="en-US" w:eastAsia="zh-CN"/>
        </w:rPr>
      </w:pPr>
      <w:r>
        <w:rPr>
          <w:rFonts w:hint="eastAsia" w:ascii="仿宋_GB2312" w:hAnsi="仿宋_GB2312" w:eastAsia="仿宋_GB2312" w:cs="仿宋_GB2312"/>
          <w:sz w:val="32"/>
          <w:szCs w:val="32"/>
          <w:highlight w:val="none"/>
        </w:rPr>
        <w:t>鄂苏政</w:t>
      </w:r>
      <w:r>
        <w:rPr>
          <w:rFonts w:hint="eastAsia" w:cs="仿宋_GB2312"/>
          <w:sz w:val="32"/>
          <w:szCs w:val="32"/>
          <w:highlight w:val="none"/>
          <w:lang w:val="en-US" w:eastAsia="zh-CN"/>
        </w:rPr>
        <w:t>发</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w:t>
      </w:r>
      <w:r>
        <w:rPr>
          <w:rFonts w:hint="eastAsia"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cs="仿宋_GB2312"/>
          <w:sz w:val="32"/>
          <w:szCs w:val="32"/>
          <w:highlight w:val="none"/>
          <w:lang w:val="en-US" w:eastAsia="zh-CN"/>
        </w:rPr>
        <w:t>103</w:t>
      </w:r>
      <w:r>
        <w:rPr>
          <w:rFonts w:hint="eastAsia" w:ascii="仿宋_GB2312" w:hAnsi="仿宋_GB2312" w:eastAsia="仿宋_GB2312" w:cs="仿宋_GB2312"/>
          <w:sz w:val="32"/>
          <w:szCs w:val="32"/>
          <w:highlight w:val="none"/>
        </w:rPr>
        <w:t>号</w:t>
      </w:r>
    </w:p>
    <w:p>
      <w:pPr>
        <w:pStyle w:val="2"/>
        <w:rPr>
          <w:rFonts w:hint="eastAsia" w:cs="仿宋_GB2312"/>
          <w:sz w:val="32"/>
          <w:szCs w:val="32"/>
          <w:highlight w:val="none"/>
          <w:lang w:val="en-US" w:eastAsia="zh-CN"/>
        </w:rPr>
      </w:pPr>
    </w:p>
    <w:p>
      <w:pPr>
        <w:pStyle w:val="2"/>
        <w:rPr>
          <w:rFonts w:hint="eastAsia" w:cs="仿宋_GB2312"/>
          <w:sz w:val="32"/>
          <w:szCs w:val="32"/>
          <w:highlight w:val="none"/>
          <w:lang w:val="en-US" w:eastAsia="zh-CN"/>
        </w:rPr>
      </w:pPr>
    </w:p>
    <w:p>
      <w:pPr>
        <w:keepNext w:val="0"/>
        <w:keepLines w:val="0"/>
        <w:pageBreakBefore w:val="0"/>
        <w:widowControl w:val="0"/>
        <w:wordWrap/>
        <w:overflowPunct/>
        <w:topLinePunct w:val="0"/>
        <w:bidi w:val="0"/>
        <w:spacing w:beforeAutospacing="0" w:line="560" w:lineRule="exact"/>
        <w:ind w:left="0" w:leftChars="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苏米图苏木人民政府关于印发苏米图苏木</w:t>
      </w:r>
    </w:p>
    <w:p>
      <w:pPr>
        <w:keepNext w:val="0"/>
        <w:keepLines w:val="0"/>
        <w:pageBreakBefore w:val="0"/>
        <w:widowControl w:val="0"/>
        <w:wordWrap/>
        <w:overflowPunct/>
        <w:topLinePunct w:val="0"/>
        <w:bidi w:val="0"/>
        <w:spacing w:beforeAutospacing="0" w:line="560" w:lineRule="exact"/>
        <w:ind w:left="0" w:leftChars="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地震应急预案的通知</w:t>
      </w: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rPr>
      </w:pPr>
    </w:p>
    <w:p>
      <w:pPr>
        <w:keepNext w:val="0"/>
        <w:keepLines w:val="0"/>
        <w:pageBreakBefore w:val="0"/>
        <w:widowControl w:val="0"/>
        <w:wordWrap/>
        <w:overflowPunct/>
        <w:topLinePunct w:val="0"/>
        <w:bidi w:val="0"/>
        <w:spacing w:beforeAutospacing="0" w:line="560" w:lineRule="exact"/>
        <w:ind w:right="0"/>
        <w:jc w:val="both"/>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苏木政府各办公室、党群服务中心、综合保障及技术推广中心、综合执法局、各嘎查、</w:t>
      </w:r>
      <w:r>
        <w:rPr>
          <w:rFonts w:hint="eastAsia" w:ascii="仿宋_GB2312" w:hAnsi="仿宋_GB2312" w:eastAsia="仿宋_GB2312" w:cs="仿宋_GB2312"/>
          <w:spacing w:val="8"/>
          <w:sz w:val="32"/>
          <w:szCs w:val="32"/>
          <w:lang w:val="en-US" w:eastAsia="zh-CN"/>
        </w:rPr>
        <w:t>各驻地企业</w:t>
      </w:r>
      <w:r>
        <w:rPr>
          <w:rFonts w:hint="eastAsia" w:ascii="仿宋_GB2312" w:hAnsi="仿宋_GB2312" w:eastAsia="仿宋_GB2312" w:cs="仿宋_GB2312"/>
          <w:spacing w:val="8"/>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2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现将《</w:t>
      </w:r>
      <w:r>
        <w:rPr>
          <w:rFonts w:hint="eastAsia" w:ascii="仿宋_GB2312" w:hAnsi="仿宋_GB2312" w:eastAsia="仿宋_GB2312" w:cs="仿宋_GB2312"/>
          <w:spacing w:val="7"/>
          <w:sz w:val="32"/>
          <w:szCs w:val="32"/>
          <w:lang w:val="en-US" w:eastAsia="zh-CN"/>
        </w:rPr>
        <w:t>苏米图苏木</w:t>
      </w:r>
      <w:r>
        <w:rPr>
          <w:rFonts w:hint="eastAsia" w:ascii="仿宋_GB2312" w:hAnsi="仿宋_GB2312" w:eastAsia="仿宋_GB2312" w:cs="仿宋_GB2312"/>
          <w:spacing w:val="7"/>
          <w:sz w:val="32"/>
          <w:szCs w:val="32"/>
        </w:rPr>
        <w:t>地震应急预案》印发给</w:t>
      </w:r>
      <w:r>
        <w:rPr>
          <w:rFonts w:hint="eastAsia" w:ascii="仿宋_GB2312" w:hAnsi="仿宋_GB2312" w:eastAsia="仿宋_GB2312" w:cs="仿宋_GB2312"/>
          <w:spacing w:val="-5"/>
          <w:sz w:val="32"/>
          <w:szCs w:val="32"/>
        </w:rPr>
        <w:t>你们</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请认真组织实施</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rPr>
      </w:pP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pStyle w:val="2"/>
        <w:rPr>
          <w:rFonts w:hint="eastAsia"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wordWrap/>
        <w:overflowPunct/>
        <w:topLinePunct w:val="0"/>
        <w:bidi w:val="0"/>
        <w:spacing w:beforeAutospacing="0" w:line="560" w:lineRule="exact"/>
        <w:ind w:left="0" w:leftChars="0" w:right="0" w:hanging="509"/>
        <w:jc w:val="right"/>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lang w:val="en-US" w:eastAsia="zh-CN"/>
        </w:rPr>
        <w:t>苏米图苏木</w:t>
      </w:r>
      <w:r>
        <w:rPr>
          <w:rFonts w:hint="eastAsia" w:ascii="仿宋_GB2312" w:hAnsi="仿宋_GB2312" w:eastAsia="仿宋_GB2312" w:cs="仿宋_GB2312"/>
          <w:spacing w:val="7"/>
          <w:sz w:val="32"/>
          <w:szCs w:val="32"/>
        </w:rPr>
        <w:t>人民政府</w:t>
      </w:r>
    </w:p>
    <w:p>
      <w:pPr>
        <w:keepNext w:val="0"/>
        <w:keepLines w:val="0"/>
        <w:pageBreakBefore w:val="0"/>
        <w:widowControl w:val="0"/>
        <w:wordWrap/>
        <w:overflowPunct/>
        <w:topLinePunct w:val="0"/>
        <w:bidi w:val="0"/>
        <w:spacing w:beforeAutospacing="0" w:line="560" w:lineRule="exact"/>
        <w:ind w:left="0" w:leftChars="0" w:right="0" w:hanging="509"/>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rPr>
      </w:pPr>
    </w:p>
    <w:p>
      <w:pPr>
        <w:pStyle w:val="2"/>
        <w:keepNext w:val="0"/>
        <w:keepLines w:val="0"/>
        <w:pageBreakBefore w:val="0"/>
        <w:topLinePunct w:val="0"/>
        <w:bidi w:val="0"/>
        <w:spacing w:before="0" w:beforeLines="0" w:beforeAutospacing="0" w:after="0" w:afterLines="0" w:line="560" w:lineRule="exact"/>
        <w:ind w:left="0" w:leftChars="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rPr>
          <w:rFonts w:hint="eastAsia"/>
        </w:rPr>
      </w:pPr>
    </w:p>
    <w:p>
      <w:pPr>
        <w:keepNext w:val="0"/>
        <w:keepLines w:val="0"/>
        <w:pageBreakBefore w:val="0"/>
        <w:widowControl w:val="0"/>
        <w:wordWrap/>
        <w:overflowPunct/>
        <w:topLinePunct w:val="0"/>
        <w:bidi w:val="0"/>
        <w:spacing w:beforeAutospacing="0" w:line="560" w:lineRule="exact"/>
        <w:ind w:left="0" w:leftChars="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苏米图苏木</w:t>
      </w:r>
      <w:r>
        <w:rPr>
          <w:rFonts w:hint="eastAsia" w:ascii="方正小标宋简体" w:hAnsi="方正小标宋简体" w:eastAsia="方正小标宋简体" w:cs="方正小标宋简体"/>
          <w:sz w:val="44"/>
          <w:szCs w:val="44"/>
        </w:rPr>
        <w:t>地震应急预案</w:t>
      </w: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rPr>
      </w:pPr>
    </w:p>
    <w:p>
      <w:pPr>
        <w:keepNext w:val="0"/>
        <w:keepLines w:val="0"/>
        <w:pageBreakBefore w:val="0"/>
        <w:widowControl w:val="0"/>
        <w:wordWrap/>
        <w:overflowPunct/>
        <w:topLinePunct w:val="0"/>
        <w:bidi w:val="0"/>
        <w:spacing w:beforeAutospacing="0" w:line="560" w:lineRule="exact"/>
        <w:ind w:left="0" w:leftChars="0" w:right="0" w:firstLine="620"/>
        <w:jc w:val="both"/>
        <w:rPr>
          <w:rFonts w:hint="eastAsia" w:ascii="楷体_GB2312" w:hAnsi="楷体_GB2312" w:eastAsia="楷体_GB2312" w:cs="楷体_GB2312"/>
          <w:spacing w:val="-2"/>
          <w:sz w:val="32"/>
          <w:szCs w:val="32"/>
        </w:rPr>
      </w:pPr>
      <w:r>
        <w:rPr>
          <w:rFonts w:hint="eastAsia" w:ascii="仿宋_GB2312" w:hAnsi="仿宋_GB2312" w:eastAsia="仿宋_GB2312" w:cs="仿宋_GB2312"/>
          <w:spacing w:val="28"/>
          <w:w w:val="103"/>
          <w:sz w:val="32"/>
          <w:szCs w:val="32"/>
        </w:rPr>
        <w:t>为全面贯彻落实习近平总书记关于认真做好防灾减灾救</w:t>
      </w:r>
      <w:r>
        <w:rPr>
          <w:rFonts w:hint="eastAsia" w:ascii="仿宋_GB2312" w:hAnsi="仿宋_GB2312" w:eastAsia="仿宋_GB2312" w:cs="仿宋_GB2312"/>
          <w:spacing w:val="28"/>
          <w:w w:val="101"/>
          <w:sz w:val="32"/>
          <w:szCs w:val="32"/>
        </w:rPr>
        <w:t>灾重要论述精神</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建立健全</w:t>
      </w:r>
      <w:r>
        <w:rPr>
          <w:rFonts w:hint="eastAsia" w:ascii="仿宋_GB2312" w:hAnsi="仿宋_GB2312" w:eastAsia="仿宋_GB2312" w:cs="仿宋_GB2312"/>
          <w:spacing w:val="28"/>
          <w:w w:val="101"/>
          <w:sz w:val="32"/>
          <w:szCs w:val="32"/>
          <w:lang w:val="en-US" w:eastAsia="zh-CN"/>
        </w:rPr>
        <w:t>苏木</w:t>
      </w:r>
      <w:r>
        <w:rPr>
          <w:rFonts w:hint="eastAsia" w:ascii="仿宋_GB2312" w:hAnsi="仿宋_GB2312" w:eastAsia="仿宋_GB2312" w:cs="仿宋_GB2312"/>
          <w:spacing w:val="28"/>
          <w:w w:val="101"/>
          <w:sz w:val="32"/>
          <w:szCs w:val="32"/>
        </w:rPr>
        <w:t>地震灾害应急救援体系和运行机</w:t>
      </w:r>
      <w:r>
        <w:rPr>
          <w:rFonts w:hint="eastAsia" w:ascii="仿宋_GB2312" w:hAnsi="仿宋_GB2312" w:eastAsia="仿宋_GB2312" w:cs="仿宋_GB2312"/>
          <w:spacing w:val="29"/>
          <w:sz w:val="32"/>
          <w:szCs w:val="32"/>
        </w:rPr>
        <w:t>制</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规范应急救援行为</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提高应急救援能力</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科学</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高效</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有序做好应急救援工作</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最大限度减少地震灾害造成的人员伤亡</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9"/>
          <w:sz w:val="32"/>
          <w:szCs w:val="32"/>
        </w:rPr>
        <w:t>经</w:t>
      </w:r>
      <w:r>
        <w:rPr>
          <w:rFonts w:hint="eastAsia" w:ascii="仿宋_GB2312" w:hAnsi="仿宋_GB2312" w:eastAsia="仿宋_GB2312" w:cs="仿宋_GB2312"/>
          <w:spacing w:val="30"/>
          <w:sz w:val="32"/>
          <w:szCs w:val="32"/>
        </w:rPr>
        <w:t>济损失和社会影响</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促进</w:t>
      </w:r>
      <w:r>
        <w:rPr>
          <w:rFonts w:hint="eastAsia" w:ascii="仿宋_GB2312" w:hAnsi="仿宋_GB2312" w:eastAsia="仿宋_GB2312" w:cs="仿宋_GB2312"/>
          <w:spacing w:val="30"/>
          <w:sz w:val="32"/>
          <w:szCs w:val="32"/>
          <w:lang w:val="en-US" w:eastAsia="zh-CN"/>
        </w:rPr>
        <w:t>苏木</w:t>
      </w:r>
      <w:r>
        <w:rPr>
          <w:rFonts w:hint="eastAsia" w:ascii="仿宋_GB2312" w:hAnsi="仿宋_GB2312" w:eastAsia="仿宋_GB2312" w:cs="仿宋_GB2312"/>
          <w:spacing w:val="30"/>
          <w:sz w:val="32"/>
          <w:szCs w:val="32"/>
        </w:rPr>
        <w:t>经济社会持续稳定发展</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29"/>
          <w:sz w:val="32"/>
          <w:szCs w:val="32"/>
        </w:rPr>
        <w:t>依据《中华人民共和国突发事件应对法》《中华人民共和国</w:t>
      </w:r>
      <w:r>
        <w:rPr>
          <w:rFonts w:hint="eastAsia" w:ascii="仿宋_GB2312" w:hAnsi="仿宋_GB2312" w:eastAsia="仿宋_GB2312" w:cs="仿宋_GB2312"/>
          <w:spacing w:val="19"/>
          <w:sz w:val="32"/>
          <w:szCs w:val="32"/>
        </w:rPr>
        <w:t>防震减灾法》《破坏性地震应急条例》《内蒙古自治区防灾减灾条</w:t>
      </w:r>
      <w:r>
        <w:rPr>
          <w:rFonts w:hint="eastAsia" w:ascii="仿宋_GB2312" w:hAnsi="仿宋_GB2312" w:eastAsia="仿宋_GB2312" w:cs="仿宋_GB2312"/>
          <w:spacing w:val="30"/>
          <w:sz w:val="32"/>
          <w:szCs w:val="32"/>
        </w:rPr>
        <w:t>例》以及《国家地震应急预案》《鄂尔多斯市地震应急预案》《</w:t>
      </w:r>
      <w:r>
        <w:rPr>
          <w:rFonts w:hint="eastAsia" w:ascii="仿宋_GB2312" w:hAnsi="仿宋_GB2312" w:eastAsia="仿宋_GB2312" w:cs="仿宋_GB2312"/>
          <w:spacing w:val="30"/>
          <w:sz w:val="32"/>
          <w:szCs w:val="32"/>
          <w:lang w:val="en-US" w:eastAsia="zh-CN"/>
        </w:rPr>
        <w:t>鄂托克旗</w:t>
      </w:r>
      <w:r>
        <w:rPr>
          <w:rFonts w:hint="eastAsia" w:ascii="仿宋_GB2312" w:hAnsi="仿宋_GB2312" w:eastAsia="仿宋_GB2312" w:cs="仿宋_GB2312"/>
          <w:spacing w:val="30"/>
          <w:sz w:val="32"/>
          <w:szCs w:val="32"/>
        </w:rPr>
        <w:t>地震应急预案》等</w:t>
      </w:r>
      <w:r>
        <w:rPr>
          <w:rFonts w:hint="eastAsia" w:ascii="仿宋_GB2312" w:hAnsi="仿宋_GB2312" w:eastAsia="仿宋_GB2312" w:cs="仿宋_GB2312"/>
          <w:spacing w:val="17"/>
          <w:sz w:val="32"/>
          <w:szCs w:val="32"/>
        </w:rPr>
        <w:t>法律</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法规和文件</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30"/>
          <w:sz w:val="32"/>
          <w:szCs w:val="32"/>
        </w:rPr>
        <w:t>编制本预</w:t>
      </w:r>
      <w:r>
        <w:rPr>
          <w:rFonts w:hint="eastAsia" w:ascii="仿宋_GB2312" w:hAnsi="仿宋_GB2312" w:eastAsia="仿宋_GB2312" w:cs="仿宋_GB2312"/>
          <w:spacing w:val="-10"/>
          <w:sz w:val="32"/>
          <w:szCs w:val="32"/>
        </w:rPr>
        <w:t>案</w:t>
      </w:r>
      <w:r>
        <w:rPr>
          <w:rFonts w:hint="eastAsia" w:ascii="仿宋_GB2312" w:hAnsi="仿宋_GB2312" w:eastAsia="仿宋_GB2312" w:cs="仿宋_GB2312"/>
          <w:spacing w:val="-10"/>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84" w:firstLineChars="200"/>
        <w:jc w:val="both"/>
        <w:rPr>
          <w:rFonts w:hint="eastAsia" w:ascii="楷体_GB2312" w:hAnsi="楷体_GB2312" w:eastAsia="楷体_GB2312" w:cs="楷体_GB2312"/>
          <w:spacing w:val="-2"/>
          <w:sz w:val="32"/>
          <w:szCs w:val="32"/>
        </w:rPr>
      </w:pPr>
      <w:r>
        <w:rPr>
          <w:rFonts w:hint="eastAsia" w:ascii="黑体" w:hAnsi="黑体" w:eastAsia="黑体" w:cs="黑体"/>
          <w:spacing w:val="-14"/>
          <w:sz w:val="32"/>
          <w:szCs w:val="32"/>
        </w:rPr>
        <w:t>一</w:t>
      </w:r>
      <w:r>
        <w:rPr>
          <w:rFonts w:hint="eastAsia" w:ascii="黑体" w:hAnsi="黑体" w:eastAsia="黑体" w:cs="黑体"/>
          <w:spacing w:val="-14"/>
          <w:sz w:val="32"/>
          <w:szCs w:val="32"/>
          <w:lang w:eastAsia="zh-CN"/>
        </w:rPr>
        <w:t>、</w:t>
      </w:r>
      <w:r>
        <w:rPr>
          <w:rFonts w:hint="eastAsia" w:ascii="黑体" w:hAnsi="黑体" w:eastAsia="黑体" w:cs="黑体"/>
          <w:spacing w:val="-14"/>
          <w:sz w:val="32"/>
          <w:szCs w:val="32"/>
        </w:rPr>
        <w:t>适用范围</w:t>
      </w:r>
      <w:r>
        <w:rPr>
          <w:rFonts w:hint="eastAsia" w:ascii="黑体" w:hAnsi="黑体" w:eastAsia="黑体" w:cs="黑体"/>
          <w:spacing w:val="-14"/>
          <w:sz w:val="32"/>
          <w:szCs w:val="32"/>
          <w:lang w:val="en-US" w:eastAsia="zh-CN"/>
        </w:rPr>
        <w:t>和</w:t>
      </w:r>
      <w:r>
        <w:rPr>
          <w:rFonts w:hint="eastAsia" w:ascii="黑体" w:hAnsi="黑体" w:eastAsia="黑体" w:cs="黑体"/>
          <w:spacing w:val="-14"/>
          <w:sz w:val="32"/>
          <w:szCs w:val="32"/>
        </w:rPr>
        <w:t>工作原则</w:t>
      </w:r>
    </w:p>
    <w:p>
      <w:pPr>
        <w:keepNext w:val="0"/>
        <w:keepLines w:val="0"/>
        <w:pageBreakBefore w:val="0"/>
        <w:widowControl w:val="0"/>
        <w:wordWrap/>
        <w:overflowPunct/>
        <w:topLinePunct w:val="0"/>
        <w:bidi w:val="0"/>
        <w:spacing w:beforeAutospacing="0" w:line="560" w:lineRule="exact"/>
        <w:ind w:left="0" w:leftChars="0" w:right="0" w:firstLine="620"/>
        <w:jc w:val="both"/>
        <w:rPr>
          <w:rFonts w:hint="eastAsia" w:ascii="仿宋_GB2312" w:hAnsi="仿宋_GB2312" w:eastAsia="仿宋_GB2312" w:cs="仿宋_GB2312"/>
          <w:spacing w:val="19"/>
          <w:sz w:val="32"/>
          <w:szCs w:val="32"/>
          <w:lang w:eastAsia="zh-CN"/>
        </w:rPr>
      </w:pPr>
      <w:r>
        <w:rPr>
          <w:rFonts w:hint="eastAsia" w:ascii="仿宋_GB2312" w:hAnsi="仿宋_GB2312" w:eastAsia="仿宋_GB2312" w:cs="仿宋_GB2312"/>
          <w:spacing w:val="19"/>
          <w:sz w:val="32"/>
          <w:szCs w:val="32"/>
        </w:rPr>
        <w:t>本预案适用于苏米图苏木行政区域内或与相邻</w:t>
      </w:r>
      <w:r>
        <w:rPr>
          <w:rFonts w:hint="eastAsia" w:ascii="仿宋_GB2312" w:hAnsi="仿宋_GB2312" w:eastAsia="仿宋_GB2312" w:cs="仿宋_GB2312"/>
          <w:spacing w:val="19"/>
          <w:sz w:val="32"/>
          <w:szCs w:val="32"/>
          <w:lang w:val="en-US" w:eastAsia="zh-CN"/>
        </w:rPr>
        <w:t>苏木镇</w:t>
      </w:r>
      <w:r>
        <w:rPr>
          <w:rFonts w:hint="eastAsia" w:ascii="仿宋_GB2312" w:hAnsi="仿宋_GB2312" w:eastAsia="仿宋_GB2312" w:cs="仿宋_GB2312"/>
          <w:spacing w:val="19"/>
          <w:sz w:val="32"/>
          <w:szCs w:val="32"/>
        </w:rPr>
        <w:t>交界区域发生破坏性地震灾害的应对和处置工作</w:t>
      </w:r>
      <w:r>
        <w:rPr>
          <w:rFonts w:hint="eastAsia" w:ascii="仿宋_GB2312" w:hAnsi="仿宋_GB2312" w:eastAsia="仿宋_GB2312" w:cs="仿宋_GB2312"/>
          <w:spacing w:val="19"/>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w w:val="108"/>
          <w:position w:val="1"/>
          <w:sz w:val="32"/>
          <w:szCs w:val="32"/>
          <w:lang w:val="en-US" w:eastAsia="zh-CN"/>
        </w:rPr>
        <w:t>1.</w:t>
      </w:r>
      <w:r>
        <w:rPr>
          <w:rFonts w:hint="eastAsia" w:ascii="仿宋_GB2312" w:hAnsi="仿宋_GB2312" w:eastAsia="仿宋_GB2312" w:cs="仿宋_GB2312"/>
          <w:spacing w:val="8"/>
          <w:w w:val="108"/>
          <w:sz w:val="32"/>
          <w:szCs w:val="32"/>
        </w:rPr>
        <w:t>统一领导</w:t>
      </w:r>
      <w:r>
        <w:rPr>
          <w:rFonts w:hint="eastAsia" w:ascii="仿宋_GB2312" w:hAnsi="仿宋_GB2312" w:eastAsia="仿宋_GB2312" w:cs="仿宋_GB2312"/>
          <w:spacing w:val="8"/>
          <w:w w:val="108"/>
          <w:sz w:val="32"/>
          <w:szCs w:val="32"/>
          <w:lang w:eastAsia="zh-CN"/>
        </w:rPr>
        <w:t>。</w:t>
      </w:r>
      <w:r>
        <w:rPr>
          <w:rFonts w:hint="eastAsia" w:ascii="仿宋_GB2312" w:hAnsi="仿宋_GB2312" w:eastAsia="仿宋_GB2312" w:cs="仿宋_GB2312"/>
          <w:spacing w:val="8"/>
          <w:w w:val="108"/>
          <w:sz w:val="32"/>
          <w:szCs w:val="32"/>
          <w:lang w:val="en-US" w:eastAsia="zh-CN"/>
        </w:rPr>
        <w:t>苏木</w:t>
      </w:r>
      <w:r>
        <w:rPr>
          <w:rFonts w:hint="eastAsia" w:ascii="仿宋_GB2312" w:hAnsi="仿宋_GB2312" w:eastAsia="仿宋_GB2312" w:cs="仿宋_GB2312"/>
          <w:spacing w:val="8"/>
          <w:w w:val="108"/>
          <w:sz w:val="32"/>
          <w:szCs w:val="32"/>
        </w:rPr>
        <w:t>人民政府统一领导全</w:t>
      </w:r>
      <w:r>
        <w:rPr>
          <w:rFonts w:hint="eastAsia" w:ascii="仿宋_GB2312" w:hAnsi="仿宋_GB2312" w:eastAsia="仿宋_GB2312" w:cs="仿宋_GB2312"/>
          <w:spacing w:val="8"/>
          <w:w w:val="108"/>
          <w:sz w:val="32"/>
          <w:szCs w:val="32"/>
          <w:lang w:val="en-US" w:eastAsia="zh-CN"/>
        </w:rPr>
        <w:t>苏木</w:t>
      </w:r>
      <w:r>
        <w:rPr>
          <w:rFonts w:hint="eastAsia" w:ascii="仿宋_GB2312" w:hAnsi="仿宋_GB2312" w:eastAsia="仿宋_GB2312" w:cs="仿宋_GB2312"/>
          <w:spacing w:val="8"/>
          <w:w w:val="108"/>
          <w:sz w:val="32"/>
          <w:szCs w:val="32"/>
        </w:rPr>
        <w:t>地震应急处置工作</w:t>
      </w:r>
      <w:r>
        <w:rPr>
          <w:rFonts w:hint="eastAsia" w:ascii="仿宋_GB2312" w:hAnsi="仿宋_GB2312" w:eastAsia="仿宋_GB2312" w:cs="仿宋_GB2312"/>
          <w:spacing w:val="8"/>
          <w:w w:val="108"/>
          <w:sz w:val="32"/>
          <w:szCs w:val="32"/>
          <w:lang w:eastAsia="zh-CN"/>
        </w:rPr>
        <w:t>。</w:t>
      </w:r>
      <w:r>
        <w:rPr>
          <w:rFonts w:hint="eastAsia" w:ascii="仿宋_GB2312" w:hAnsi="仿宋_GB2312" w:eastAsia="仿宋_GB2312" w:cs="仿宋_GB2312"/>
          <w:spacing w:val="5"/>
          <w:sz w:val="32"/>
          <w:szCs w:val="32"/>
          <w:lang w:val="en-US" w:eastAsia="zh-CN"/>
        </w:rPr>
        <w:t>苏木</w:t>
      </w:r>
      <w:r>
        <w:rPr>
          <w:rFonts w:hint="eastAsia" w:ascii="仿宋_GB2312" w:hAnsi="仿宋_GB2312" w:eastAsia="仿宋_GB2312" w:cs="仿宋_GB2312"/>
          <w:spacing w:val="20"/>
          <w:sz w:val="32"/>
          <w:szCs w:val="32"/>
        </w:rPr>
        <w:t>抗震救灾指挥部（下称</w:t>
      </w:r>
      <w:r>
        <w:rPr>
          <w:rFonts w:hint="eastAsia" w:ascii="仿宋_GB2312" w:hAnsi="仿宋_GB2312" w:eastAsia="仿宋_GB2312" w:cs="仿宋_GB2312"/>
          <w:spacing w:val="20"/>
          <w:sz w:val="32"/>
          <w:szCs w:val="32"/>
          <w:lang w:val="en-US" w:eastAsia="zh-CN"/>
        </w:rPr>
        <w:t>苏木</w:t>
      </w:r>
      <w:r>
        <w:rPr>
          <w:rFonts w:hint="eastAsia" w:ascii="仿宋_GB2312" w:hAnsi="仿宋_GB2312" w:eastAsia="仿宋_GB2312" w:cs="仿宋_GB2312"/>
          <w:spacing w:val="20"/>
          <w:sz w:val="32"/>
          <w:szCs w:val="32"/>
        </w:rPr>
        <w:t>指挥部）负责统一指挥</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协调</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部署全</w:t>
      </w:r>
      <w:r>
        <w:rPr>
          <w:rFonts w:hint="eastAsia" w:ascii="仿宋_GB2312" w:hAnsi="仿宋_GB2312" w:eastAsia="仿宋_GB2312" w:cs="仿宋_GB2312"/>
          <w:spacing w:val="6"/>
          <w:sz w:val="32"/>
          <w:szCs w:val="32"/>
          <w:lang w:val="en-US" w:eastAsia="zh-CN"/>
        </w:rPr>
        <w:t>苏木</w:t>
      </w:r>
      <w:r>
        <w:rPr>
          <w:rFonts w:hint="eastAsia" w:ascii="仿宋_GB2312" w:hAnsi="仿宋_GB2312" w:eastAsia="仿宋_GB2312" w:cs="仿宋_GB2312"/>
          <w:spacing w:val="20"/>
          <w:sz w:val="32"/>
          <w:szCs w:val="32"/>
        </w:rPr>
        <w:t>地震应急处置工作</w:t>
      </w:r>
      <w:r>
        <w:rPr>
          <w:rFonts w:hint="eastAsia" w:ascii="仿宋_GB2312" w:hAnsi="仿宋_GB2312" w:eastAsia="仿宋_GB2312" w:cs="仿宋_GB2312"/>
          <w:spacing w:val="20"/>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2.分级负责</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10"/>
          <w:sz w:val="32"/>
          <w:szCs w:val="32"/>
        </w:rPr>
        <w:t>根据地震事件的类</w:t>
      </w:r>
      <w:r>
        <w:rPr>
          <w:rFonts w:hint="eastAsia" w:ascii="仿宋_GB2312" w:hAnsi="仿宋_GB2312" w:eastAsia="仿宋_GB2312" w:cs="仿宋_GB2312"/>
          <w:spacing w:val="11"/>
          <w:sz w:val="32"/>
          <w:szCs w:val="32"/>
        </w:rPr>
        <w:t>型和地震灾害的严重程度</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苏木人民政府承担相应的</w:t>
      </w:r>
      <w:r>
        <w:rPr>
          <w:rFonts w:hint="eastAsia" w:ascii="仿宋_GB2312" w:hAnsi="仿宋_GB2312" w:eastAsia="仿宋_GB2312" w:cs="仿宋_GB2312"/>
          <w:spacing w:val="4"/>
          <w:sz w:val="32"/>
          <w:szCs w:val="32"/>
        </w:rPr>
        <w:t>组织指挥和应急处置工作</w:t>
      </w:r>
      <w:r>
        <w:rPr>
          <w:rFonts w:hint="eastAsia" w:ascii="仿宋_GB2312" w:hAnsi="仿宋_GB2312" w:eastAsia="仿宋_GB2312" w:cs="仿宋_GB2312"/>
          <w:spacing w:val="4"/>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7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3.综合协调</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苏木</w:t>
      </w:r>
      <w:r>
        <w:rPr>
          <w:rFonts w:hint="eastAsia" w:ascii="仿宋_GB2312" w:hAnsi="仿宋_GB2312" w:eastAsia="仿宋_GB2312" w:cs="仿宋_GB2312"/>
          <w:spacing w:val="8"/>
          <w:sz w:val="32"/>
          <w:szCs w:val="32"/>
        </w:rPr>
        <w:t>人民政府统一协调参加抗震救灾工作的</w:t>
      </w:r>
      <w:r>
        <w:rPr>
          <w:rFonts w:hint="eastAsia" w:ascii="仿宋_GB2312" w:hAnsi="仿宋_GB2312" w:eastAsia="仿宋_GB2312" w:cs="仿宋_GB2312"/>
          <w:spacing w:val="7"/>
          <w:sz w:val="32"/>
          <w:szCs w:val="32"/>
        </w:rPr>
        <w:t>各类抢险救灾队伍</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其他各相关</w:t>
      </w:r>
      <w:r>
        <w:rPr>
          <w:rFonts w:hint="eastAsia" w:ascii="仿宋_GB2312" w:hAnsi="仿宋_GB2312" w:eastAsia="仿宋_GB2312" w:cs="仿宋_GB2312"/>
          <w:spacing w:val="8"/>
          <w:sz w:val="32"/>
          <w:szCs w:val="32"/>
        </w:rPr>
        <w:t>部门以及各类志愿者队伍和个人</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依照</w:t>
      </w:r>
      <w:r>
        <w:rPr>
          <w:rFonts w:hint="eastAsia" w:ascii="仿宋_GB2312" w:hAnsi="仿宋_GB2312" w:eastAsia="仿宋_GB2312" w:cs="仿宋_GB2312"/>
          <w:spacing w:val="7"/>
          <w:sz w:val="32"/>
          <w:szCs w:val="32"/>
        </w:rPr>
        <w:t>本预案明确的责任</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任务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协同开展抗震救灾工作</w:t>
      </w:r>
      <w:r>
        <w:rPr>
          <w:rFonts w:hint="eastAsia" w:ascii="仿宋_GB2312" w:hAnsi="仿宋_GB2312" w:eastAsia="仿宋_GB2312" w:cs="仿宋_GB2312"/>
          <w:spacing w:val="7"/>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72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4.属地为主</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苏木人民政府依照本预案明确的责任</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12"/>
          <w:sz w:val="32"/>
          <w:szCs w:val="32"/>
        </w:rPr>
        <w:t>任务</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负责统一领导</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指挥和协调本行政区域的抗震救灾工作</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各嘎查成立以“两委”班子成员为主的应急小组。各嘎查、企事业单位</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社会团体和参加抗震救灾工作的救援队伍或救助团</w:t>
      </w:r>
      <w:r>
        <w:rPr>
          <w:rFonts w:hint="eastAsia" w:ascii="仿宋_GB2312" w:hAnsi="仿宋_GB2312" w:eastAsia="仿宋_GB2312" w:cs="仿宋_GB2312"/>
          <w:spacing w:val="10"/>
          <w:sz w:val="32"/>
          <w:szCs w:val="32"/>
        </w:rPr>
        <w:t>体及个人</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在苏木人民政府和抗震救灾指挥机构的领导</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指挥</w:t>
      </w:r>
      <w:r>
        <w:rPr>
          <w:rFonts w:hint="eastAsia" w:ascii="仿宋_GB2312" w:hAnsi="仿宋_GB2312" w:eastAsia="仿宋_GB2312" w:cs="仿宋_GB2312"/>
          <w:spacing w:val="4"/>
          <w:sz w:val="32"/>
          <w:szCs w:val="32"/>
        </w:rPr>
        <w:t>下开展抗震救灾相关工作</w:t>
      </w:r>
      <w:r>
        <w:rPr>
          <w:rFonts w:hint="eastAsia" w:ascii="仿宋_GB2312" w:hAnsi="仿宋_GB2312" w:eastAsia="仿宋_GB2312" w:cs="仿宋_GB2312"/>
          <w:spacing w:val="4"/>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33"/>
        <w:jc w:val="both"/>
        <w:rPr>
          <w:rFonts w:hint="eastAsia" w:ascii="黑体" w:hAnsi="黑体" w:eastAsia="黑体" w:cs="黑体"/>
          <w:spacing w:val="-14"/>
          <w:sz w:val="32"/>
          <w:szCs w:val="32"/>
        </w:rPr>
      </w:pPr>
      <w:r>
        <w:rPr>
          <w:rFonts w:hint="eastAsia" w:ascii="黑体" w:hAnsi="黑体" w:eastAsia="黑体" w:cs="黑体"/>
          <w:spacing w:val="-14"/>
          <w:sz w:val="32"/>
          <w:szCs w:val="32"/>
        </w:rPr>
        <w:t>二</w:t>
      </w:r>
      <w:r>
        <w:rPr>
          <w:rFonts w:hint="eastAsia" w:ascii="黑体" w:hAnsi="黑体" w:eastAsia="黑体" w:cs="黑体"/>
          <w:spacing w:val="-14"/>
          <w:sz w:val="32"/>
          <w:szCs w:val="32"/>
          <w:lang w:eastAsia="zh-CN"/>
        </w:rPr>
        <w:t>、</w:t>
      </w:r>
      <w:r>
        <w:rPr>
          <w:rFonts w:hint="eastAsia" w:ascii="黑体" w:hAnsi="黑体" w:eastAsia="黑体" w:cs="黑体"/>
          <w:spacing w:val="-14"/>
          <w:sz w:val="32"/>
          <w:szCs w:val="32"/>
        </w:rPr>
        <w:t>地震灾害分级与响应</w:t>
      </w:r>
    </w:p>
    <w:p>
      <w:pPr>
        <w:keepNext w:val="0"/>
        <w:keepLines w:val="0"/>
        <w:pageBreakBefore w:val="0"/>
        <w:widowControl w:val="0"/>
        <w:wordWrap/>
        <w:overflowPunct/>
        <w:topLinePunct w:val="0"/>
        <w:bidi w:val="0"/>
        <w:spacing w:beforeAutospacing="0" w:line="560" w:lineRule="exact"/>
        <w:ind w:left="0" w:leftChars="0" w:right="0" w:firstLine="533"/>
        <w:jc w:val="both"/>
        <w:rPr>
          <w:rFonts w:hint="eastAsia" w:ascii="仿宋_GB2312" w:hAnsi="仿宋_GB2312" w:eastAsia="仿宋_GB2312" w:cs="仿宋_GB2312"/>
          <w:sz w:val="32"/>
          <w:szCs w:val="32"/>
        </w:rPr>
      </w:pPr>
      <w:r>
        <w:rPr>
          <w:rFonts w:hint="eastAsia" w:ascii="楷体_GB2312" w:hAnsi="楷体_GB2312" w:eastAsia="楷体_GB2312" w:cs="楷体_GB2312"/>
          <w:spacing w:val="-14"/>
          <w:sz w:val="32"/>
          <w:szCs w:val="32"/>
        </w:rPr>
        <w:t>（一）地震灾害分级标准</w:t>
      </w:r>
    </w:p>
    <w:p>
      <w:pPr>
        <w:keepNext w:val="0"/>
        <w:keepLines w:val="0"/>
        <w:pageBreakBefore w:val="0"/>
        <w:widowControl w:val="0"/>
        <w:wordWrap/>
        <w:overflowPunct/>
        <w:topLinePunct w:val="0"/>
        <w:bidi w:val="0"/>
        <w:spacing w:beforeAutospacing="0" w:line="560" w:lineRule="exact"/>
        <w:ind w:left="0" w:leftChars="0" w:right="0" w:firstLine="72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地震灾害分为特别重大</w:t>
      </w:r>
      <w:r>
        <w:rPr>
          <w:rFonts w:hint="eastAsia" w:ascii="仿宋_GB2312" w:hAnsi="仿宋_GB2312" w:eastAsia="仿宋_GB2312" w:cs="仿宋_GB2312"/>
          <w:spacing w:val="7"/>
          <w:sz w:val="32"/>
          <w:szCs w:val="32"/>
          <w:lang w:val="en-US" w:eastAsia="zh-CN"/>
        </w:rPr>
        <w:t>和</w:t>
      </w:r>
      <w:r>
        <w:rPr>
          <w:rFonts w:hint="eastAsia" w:ascii="仿宋_GB2312" w:hAnsi="仿宋_GB2312" w:eastAsia="仿宋_GB2312" w:cs="仿宋_GB2312"/>
          <w:spacing w:val="7"/>
          <w:sz w:val="32"/>
          <w:szCs w:val="32"/>
        </w:rPr>
        <w:t>重大</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较大</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一般</w:t>
      </w:r>
      <w:r>
        <w:rPr>
          <w:rFonts w:hint="eastAsia" w:ascii="仿宋_GB2312" w:hAnsi="仿宋_GB2312" w:eastAsia="仿宋_GB2312" w:cs="仿宋_GB2312"/>
          <w:spacing w:val="7"/>
          <w:sz w:val="32"/>
          <w:szCs w:val="32"/>
          <w:lang w:val="en-US" w:eastAsia="zh-CN"/>
        </w:rPr>
        <w:t>和有感</w:t>
      </w:r>
      <w:r>
        <w:rPr>
          <w:rFonts w:hint="eastAsia" w:ascii="仿宋_GB2312" w:hAnsi="仿宋_GB2312" w:eastAsia="仿宋_GB2312" w:cs="仿宋_GB2312"/>
          <w:spacing w:val="7"/>
          <w:sz w:val="32"/>
          <w:szCs w:val="32"/>
        </w:rPr>
        <w:t>四级</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地震灾害</w:t>
      </w:r>
      <w:r>
        <w:rPr>
          <w:rFonts w:hint="eastAsia" w:ascii="仿宋_GB2312" w:hAnsi="仿宋_GB2312" w:eastAsia="仿宋_GB2312" w:cs="仿宋_GB2312"/>
          <w:spacing w:val="-2"/>
          <w:sz w:val="32"/>
          <w:szCs w:val="32"/>
        </w:rPr>
        <w:t>分级标准见附件1</w:t>
      </w:r>
      <w:r>
        <w:rPr>
          <w:rFonts w:hint="eastAsia" w:ascii="仿宋_GB2312" w:hAnsi="仿宋_GB2312" w:eastAsia="仿宋_GB2312" w:cs="仿宋_GB2312"/>
          <w:spacing w:val="-2"/>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33"/>
        <w:jc w:val="both"/>
        <w:rPr>
          <w:rFonts w:hint="eastAsia" w:ascii="楷体_GB2312" w:hAnsi="楷体_GB2312" w:eastAsia="楷体_GB2312" w:cs="楷体_GB2312"/>
          <w:spacing w:val="-14"/>
          <w:sz w:val="32"/>
          <w:szCs w:val="32"/>
        </w:rPr>
      </w:pPr>
      <w:r>
        <w:rPr>
          <w:rFonts w:hint="eastAsia" w:ascii="楷体_GB2312" w:hAnsi="楷体_GB2312" w:eastAsia="楷体_GB2312" w:cs="楷体_GB2312"/>
          <w:spacing w:val="-14"/>
          <w:sz w:val="32"/>
          <w:szCs w:val="32"/>
        </w:rPr>
        <w:t>（二）分级响应</w:t>
      </w:r>
    </w:p>
    <w:p>
      <w:pPr>
        <w:keepNext w:val="0"/>
        <w:keepLines w:val="0"/>
        <w:pageBreakBefore w:val="0"/>
        <w:widowControl w:val="0"/>
        <w:wordWrap/>
        <w:overflowPunct/>
        <w:topLinePunct w:val="0"/>
        <w:bidi w:val="0"/>
        <w:spacing w:beforeAutospacing="0" w:line="560" w:lineRule="exact"/>
        <w:ind w:left="0" w:leftChars="0" w:right="0" w:firstLine="562"/>
        <w:jc w:val="both"/>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rPr>
        <w:t>根据地震灾害分级情况</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将地震灾害应急响应分为Ⅰ级</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Ⅱ级</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III级和Ⅳ级</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地震灾害应急响应级别见附件2</w:t>
      </w:r>
      <w:r>
        <w:rPr>
          <w:rFonts w:hint="eastAsia" w:ascii="仿宋_GB2312" w:hAnsi="仿宋_GB2312" w:eastAsia="仿宋_GB2312" w:cs="仿宋_GB2312"/>
          <w:spacing w:val="10"/>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43"/>
        <w:jc w:val="both"/>
        <w:rPr>
          <w:rFonts w:hint="eastAsia" w:ascii="楷体_GB2312" w:hAnsi="楷体_GB2312" w:eastAsia="楷体_GB2312" w:cs="楷体_GB2312"/>
          <w:sz w:val="32"/>
          <w:szCs w:val="32"/>
        </w:rPr>
      </w:pPr>
      <w:r>
        <w:rPr>
          <w:rFonts w:hint="eastAsia" w:ascii="楷体_GB2312" w:hAnsi="楷体_GB2312" w:eastAsia="楷体_GB2312" w:cs="楷体_GB2312"/>
          <w:spacing w:val="-15"/>
          <w:sz w:val="32"/>
          <w:szCs w:val="32"/>
        </w:rPr>
        <w:t>（三）应急响应启动程序</w:t>
      </w:r>
    </w:p>
    <w:p>
      <w:pPr>
        <w:keepNext w:val="0"/>
        <w:keepLines w:val="0"/>
        <w:pageBreakBefore w:val="0"/>
        <w:widowControl w:val="0"/>
        <w:wordWrap/>
        <w:overflowPunct/>
        <w:topLinePunct w:val="0"/>
        <w:bidi w:val="0"/>
        <w:spacing w:beforeAutospacing="0" w:line="560" w:lineRule="exact"/>
        <w:ind w:left="0" w:leftChars="0" w:right="0" w:firstLine="6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9"/>
          <w:sz w:val="32"/>
          <w:szCs w:val="32"/>
        </w:rPr>
        <w:t>1.Ⅰ级响应</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spacing w:val="9"/>
          <w:sz w:val="32"/>
          <w:szCs w:val="32"/>
        </w:rPr>
        <w:t>特别重大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重大地震灾害发生后</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苏木人民政府立即向</w:t>
      </w:r>
      <w:r>
        <w:rPr>
          <w:rFonts w:hint="eastAsia" w:ascii="仿宋_GB2312" w:hAnsi="仿宋_GB2312" w:eastAsia="仿宋_GB2312" w:cs="仿宋_GB2312"/>
          <w:spacing w:val="9"/>
          <w:sz w:val="32"/>
          <w:szCs w:val="32"/>
        </w:rPr>
        <w:t>旗人民政府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旗应急管理报告震情和灾情初步判断意见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10"/>
          <w:sz w:val="32"/>
          <w:szCs w:val="32"/>
        </w:rPr>
        <w:t>由旗指挥部根据震情和灾情确定启动地震应急Ⅰ级响应</w:t>
      </w:r>
      <w:r>
        <w:rPr>
          <w:rFonts w:hint="eastAsia" w:ascii="仿宋_GB2312" w:hAnsi="仿宋_GB2312" w:eastAsia="仿宋_GB2312" w:cs="仿宋_GB2312"/>
          <w:spacing w:val="10"/>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9"/>
          <w:sz w:val="32"/>
          <w:szCs w:val="32"/>
        </w:rPr>
        <w:t>2.Ⅱ级响应</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spacing w:val="9"/>
          <w:sz w:val="32"/>
          <w:szCs w:val="32"/>
        </w:rPr>
        <w:t>较大地震灾害发生后</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苏木人民政府立即向</w:t>
      </w:r>
      <w:r>
        <w:rPr>
          <w:rFonts w:hint="eastAsia" w:ascii="仿宋_GB2312" w:hAnsi="仿宋_GB2312" w:eastAsia="仿宋_GB2312" w:cs="仿宋_GB2312"/>
          <w:spacing w:val="9"/>
          <w:sz w:val="32"/>
          <w:szCs w:val="32"/>
        </w:rPr>
        <w:t>旗人民政府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旗应急管理报告震情和灾情初步判断意见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由旗指挥部根据震情和灾情确定启动地震</w:t>
      </w:r>
      <w:r>
        <w:rPr>
          <w:rFonts w:hint="eastAsia" w:ascii="仿宋_GB2312" w:hAnsi="仿宋_GB2312" w:eastAsia="仿宋_GB2312" w:cs="仿宋_GB2312"/>
          <w:spacing w:val="-8"/>
          <w:sz w:val="32"/>
          <w:szCs w:val="32"/>
        </w:rPr>
        <w:t>应急Ⅱ级响应</w:t>
      </w:r>
      <w:r>
        <w:rPr>
          <w:rFonts w:hint="eastAsia" w:ascii="仿宋_GB2312" w:hAnsi="仿宋_GB2312" w:eastAsia="仿宋_GB2312" w:cs="仿宋_GB2312"/>
          <w:spacing w:val="-8"/>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5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9"/>
          <w:sz w:val="32"/>
          <w:szCs w:val="32"/>
        </w:rPr>
        <w:t>3.III级响应</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spacing w:val="9"/>
          <w:w w:val="101"/>
          <w:sz w:val="32"/>
          <w:szCs w:val="32"/>
        </w:rPr>
        <w:t>一般地震灾害发生后</w:t>
      </w:r>
      <w:r>
        <w:rPr>
          <w:rFonts w:hint="eastAsia" w:ascii="仿宋_GB2312" w:hAnsi="仿宋_GB2312" w:eastAsia="仿宋_GB2312" w:cs="仿宋_GB2312"/>
          <w:spacing w:val="9"/>
          <w:w w:val="101"/>
          <w:sz w:val="32"/>
          <w:szCs w:val="32"/>
          <w:lang w:eastAsia="zh-CN"/>
        </w:rPr>
        <w:t>，</w:t>
      </w:r>
      <w:r>
        <w:rPr>
          <w:rFonts w:hint="eastAsia" w:ascii="仿宋_GB2312" w:hAnsi="仿宋_GB2312" w:eastAsia="仿宋_GB2312" w:cs="仿宋_GB2312"/>
          <w:spacing w:val="9"/>
          <w:sz w:val="32"/>
          <w:szCs w:val="32"/>
          <w:lang w:val="en-US" w:eastAsia="zh-CN"/>
        </w:rPr>
        <w:t>苏木人民政府立即向</w:t>
      </w:r>
      <w:r>
        <w:rPr>
          <w:rFonts w:hint="eastAsia" w:ascii="仿宋_GB2312" w:hAnsi="仿宋_GB2312" w:eastAsia="仿宋_GB2312" w:cs="仿宋_GB2312"/>
          <w:spacing w:val="9"/>
          <w:sz w:val="32"/>
          <w:szCs w:val="32"/>
        </w:rPr>
        <w:t>旗人民政府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旗应急管理报告震情和灾情初步判断意见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10"/>
          <w:sz w:val="32"/>
          <w:szCs w:val="32"/>
        </w:rPr>
        <w:t>由旗指挥部根据震情和灾情确定启动地震应</w:t>
      </w:r>
      <w:r>
        <w:rPr>
          <w:rFonts w:hint="eastAsia" w:ascii="仿宋_GB2312" w:hAnsi="仿宋_GB2312" w:eastAsia="仿宋_GB2312" w:cs="仿宋_GB2312"/>
          <w:spacing w:val="3"/>
          <w:sz w:val="32"/>
          <w:szCs w:val="32"/>
        </w:rPr>
        <w:t>急</w:t>
      </w:r>
      <w:r>
        <w:rPr>
          <w:rFonts w:hint="eastAsia" w:ascii="仿宋_GB2312" w:hAnsi="仿宋_GB2312" w:eastAsia="仿宋_GB2312" w:cs="仿宋_GB2312"/>
          <w:spacing w:val="3"/>
          <w:position w:val="1"/>
          <w:sz w:val="32"/>
          <w:szCs w:val="32"/>
        </w:rPr>
        <w:t>III</w:t>
      </w:r>
      <w:r>
        <w:rPr>
          <w:rFonts w:hint="eastAsia" w:ascii="仿宋_GB2312" w:hAnsi="仿宋_GB2312" w:eastAsia="仿宋_GB2312" w:cs="仿宋_GB2312"/>
          <w:spacing w:val="3"/>
          <w:sz w:val="32"/>
          <w:szCs w:val="32"/>
        </w:rPr>
        <w:t>级响应</w:t>
      </w:r>
      <w:r>
        <w:rPr>
          <w:rFonts w:hint="eastAsia" w:ascii="仿宋_GB2312" w:hAnsi="仿宋_GB2312" w:eastAsia="仿宋_GB2312" w:cs="仿宋_GB2312"/>
          <w:spacing w:val="-6"/>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79"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9"/>
          <w:sz w:val="32"/>
          <w:szCs w:val="32"/>
        </w:rPr>
        <w:t>4.Ⅳ级响应</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spacing w:val="-7"/>
          <w:sz w:val="32"/>
          <w:szCs w:val="32"/>
        </w:rPr>
        <w:t>有感地震发生后</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9"/>
          <w:sz w:val="32"/>
          <w:szCs w:val="32"/>
          <w:lang w:val="en-US" w:eastAsia="zh-CN"/>
        </w:rPr>
        <w:t>苏木人民政府立即向</w:t>
      </w:r>
      <w:r>
        <w:rPr>
          <w:rFonts w:hint="eastAsia" w:ascii="仿宋_GB2312" w:hAnsi="仿宋_GB2312" w:eastAsia="仿宋_GB2312" w:cs="仿宋_GB2312"/>
          <w:spacing w:val="9"/>
          <w:sz w:val="32"/>
          <w:szCs w:val="32"/>
        </w:rPr>
        <w:t>旗人民政府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旗应急管理报告震情和灾情初步判断意见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7"/>
          <w:sz w:val="32"/>
          <w:szCs w:val="32"/>
        </w:rPr>
        <w:t>由旗指挥部根据震情确定启动地震应急Ⅳ级响应</w:t>
      </w:r>
      <w:r>
        <w:rPr>
          <w:rFonts w:hint="eastAsia" w:ascii="仿宋_GB2312" w:hAnsi="仿宋_GB2312" w:eastAsia="仿宋_GB2312" w:cs="仿宋_GB2312"/>
          <w:spacing w:val="-13"/>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84" w:firstLineChars="200"/>
        <w:jc w:val="both"/>
        <w:rPr>
          <w:rFonts w:hint="eastAsia" w:ascii="黑体" w:hAnsi="黑体" w:eastAsia="黑体" w:cs="黑体"/>
          <w:spacing w:val="-14"/>
          <w:sz w:val="32"/>
          <w:szCs w:val="32"/>
        </w:rPr>
      </w:pPr>
      <w:r>
        <w:rPr>
          <w:rFonts w:hint="eastAsia" w:ascii="黑体" w:hAnsi="黑体" w:eastAsia="黑体" w:cs="黑体"/>
          <w:spacing w:val="-14"/>
          <w:sz w:val="32"/>
          <w:szCs w:val="32"/>
        </w:rPr>
        <w:t>三</w:t>
      </w:r>
      <w:r>
        <w:rPr>
          <w:rFonts w:hint="eastAsia" w:ascii="黑体" w:hAnsi="黑体" w:eastAsia="黑体" w:cs="黑体"/>
          <w:spacing w:val="-14"/>
          <w:sz w:val="32"/>
          <w:szCs w:val="32"/>
          <w:lang w:eastAsia="zh-CN"/>
        </w:rPr>
        <w:t>、</w:t>
      </w:r>
      <w:r>
        <w:rPr>
          <w:rFonts w:hint="eastAsia" w:ascii="黑体" w:hAnsi="黑体" w:eastAsia="黑体" w:cs="黑体"/>
          <w:spacing w:val="-14"/>
          <w:sz w:val="32"/>
          <w:szCs w:val="32"/>
        </w:rPr>
        <w:t>组织体系</w:t>
      </w:r>
    </w:p>
    <w:p>
      <w:pPr>
        <w:keepNext w:val="0"/>
        <w:keepLines w:val="0"/>
        <w:pageBreakBefore w:val="0"/>
        <w:widowControl w:val="0"/>
        <w:wordWrap/>
        <w:overflowPunct/>
        <w:topLinePunct w:val="0"/>
        <w:bidi w:val="0"/>
        <w:spacing w:beforeAutospacing="0" w:line="560" w:lineRule="exact"/>
        <w:ind w:left="0" w:leftChars="0" w:right="0" w:firstLine="543"/>
        <w:jc w:val="both"/>
        <w:rPr>
          <w:rFonts w:hint="eastAsia" w:ascii="楷体_GB2312" w:hAnsi="楷体_GB2312" w:eastAsia="楷体_GB2312" w:cs="楷体_GB2312"/>
          <w:sz w:val="32"/>
          <w:szCs w:val="32"/>
        </w:rPr>
      </w:pPr>
      <w:r>
        <w:rPr>
          <w:rFonts w:hint="eastAsia" w:ascii="楷体_GB2312" w:hAnsi="楷体_GB2312" w:eastAsia="楷体_GB2312" w:cs="楷体_GB2312"/>
          <w:spacing w:val="-14"/>
          <w:sz w:val="32"/>
          <w:szCs w:val="32"/>
        </w:rPr>
        <w:t>（一）领导机构及职责</w:t>
      </w:r>
    </w:p>
    <w:p>
      <w:pPr>
        <w:keepNext w:val="0"/>
        <w:keepLines w:val="0"/>
        <w:pageBreakBefore w:val="0"/>
        <w:widowControl w:val="0"/>
        <w:wordWrap/>
        <w:overflowPunct/>
        <w:topLinePunct w:val="0"/>
        <w:bidi w:val="0"/>
        <w:spacing w:beforeAutospacing="0" w:line="560" w:lineRule="exact"/>
        <w:ind w:left="0" w:leftChars="0" w:right="0" w:firstLine="628" w:firstLineChars="200"/>
        <w:jc w:val="both"/>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rPr>
        <w:t>苏木人民</w:t>
      </w:r>
      <w:r>
        <w:rPr>
          <w:rFonts w:hint="eastAsia" w:ascii="仿宋_GB2312" w:hAnsi="仿宋_GB2312" w:eastAsia="仿宋_GB2312" w:cs="仿宋_GB2312"/>
          <w:spacing w:val="-3"/>
          <w:sz w:val="32"/>
          <w:szCs w:val="32"/>
          <w:lang w:val="en-US" w:eastAsia="zh-CN"/>
        </w:rPr>
        <w:t>党委、</w:t>
      </w:r>
      <w:r>
        <w:rPr>
          <w:rFonts w:hint="eastAsia" w:ascii="仿宋_GB2312" w:hAnsi="仿宋_GB2312" w:eastAsia="仿宋_GB2312" w:cs="仿宋_GB2312"/>
          <w:spacing w:val="-3"/>
          <w:sz w:val="32"/>
          <w:szCs w:val="32"/>
        </w:rPr>
        <w:t>政府是苏米图苏木内地震应急处置工作的行政领导机构</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负责统一领导全苏木的抗震救灾工作</w:t>
      </w:r>
      <w:r>
        <w:rPr>
          <w:rFonts w:hint="eastAsia" w:ascii="仿宋_GB2312" w:hAnsi="仿宋_GB2312" w:eastAsia="仿宋_GB2312" w:cs="仿宋_GB2312"/>
          <w:spacing w:val="-3"/>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333333"/>
          <w:spacing w:val="0"/>
          <w:sz w:val="32"/>
          <w:szCs w:val="32"/>
        </w:rPr>
        <w:t>（二）</w:t>
      </w:r>
      <w:r>
        <w:rPr>
          <w:rFonts w:hint="eastAsia" w:ascii="楷体_GB2312" w:hAnsi="楷体_GB2312" w:eastAsia="楷体_GB2312" w:cs="楷体_GB2312"/>
          <w:i w:val="0"/>
          <w:iCs w:val="0"/>
          <w:caps w:val="0"/>
          <w:color w:val="333333"/>
          <w:spacing w:val="0"/>
          <w:sz w:val="32"/>
          <w:szCs w:val="32"/>
          <w:lang w:val="en-US" w:eastAsia="zh-CN"/>
        </w:rPr>
        <w:t>苏木</w:t>
      </w:r>
      <w:r>
        <w:rPr>
          <w:rFonts w:hint="eastAsia" w:ascii="楷体_GB2312" w:hAnsi="楷体_GB2312" w:eastAsia="楷体_GB2312" w:cs="楷体_GB2312"/>
          <w:i w:val="0"/>
          <w:iCs w:val="0"/>
          <w:caps w:val="0"/>
          <w:color w:val="333333"/>
          <w:spacing w:val="0"/>
          <w:sz w:val="32"/>
          <w:szCs w:val="32"/>
        </w:rPr>
        <w:t>抗震救灾指挥部组成及职责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总指挥长：</w:t>
      </w:r>
      <w:r>
        <w:rPr>
          <w:rFonts w:hint="eastAsia" w:ascii="仿宋_GB2312" w:hAnsi="仿宋_GB2312" w:eastAsia="仿宋_GB2312" w:cs="仿宋_GB2312"/>
          <w:i w:val="0"/>
          <w:iCs w:val="0"/>
          <w:caps w:val="0"/>
          <w:color w:val="333333"/>
          <w:spacing w:val="0"/>
          <w:sz w:val="32"/>
          <w:szCs w:val="32"/>
          <w:lang w:val="en-US" w:eastAsia="zh-CN"/>
        </w:rPr>
        <w:t xml:space="preserve">吉  雅   </w:t>
      </w: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 xml:space="preserve">    苏木</w:t>
      </w:r>
      <w:r>
        <w:rPr>
          <w:rFonts w:hint="eastAsia" w:ascii="仿宋_GB2312" w:hAnsi="仿宋_GB2312" w:eastAsia="仿宋_GB2312" w:cs="仿宋_GB2312"/>
          <w:i w:val="0"/>
          <w:iCs w:val="0"/>
          <w:caps w:val="0"/>
          <w:color w:val="333333"/>
          <w:spacing w:val="0"/>
          <w:sz w:val="32"/>
          <w:szCs w:val="32"/>
        </w:rPr>
        <w:t>党委书记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392" w:firstLineChars="200"/>
        <w:jc w:val="both"/>
        <w:rPr>
          <w:rFonts w:hint="eastAsia" w:ascii="仿宋_GB2312" w:hAnsi="仿宋_GB2312" w:eastAsia="仿宋_GB2312" w:cs="仿宋_GB2312"/>
          <w:spacing w:val="-17"/>
          <w:sz w:val="32"/>
          <w:szCs w:val="32"/>
        </w:rPr>
      </w:pPr>
      <w:r>
        <w:rPr>
          <w:rFonts w:hint="eastAsia" w:ascii="仿宋_GB2312" w:hAnsi="仿宋_GB2312" w:eastAsia="仿宋_GB2312" w:cs="仿宋_GB2312"/>
          <w:i w:val="0"/>
          <w:iCs w:val="0"/>
          <w:caps w:val="0"/>
          <w:color w:val="333333"/>
          <w:spacing w:val="-62"/>
          <w:sz w:val="32"/>
          <w:szCs w:val="32"/>
        </w:rPr>
        <w:t>常务副指挥长：</w:t>
      </w:r>
      <w:r>
        <w:rPr>
          <w:rFonts w:hint="eastAsia" w:ascii="仿宋_GB2312" w:hAnsi="仿宋_GB2312" w:eastAsia="仿宋_GB2312" w:cs="仿宋_GB2312"/>
          <w:i w:val="0"/>
          <w:iCs w:val="0"/>
          <w:caps w:val="0"/>
          <w:color w:val="333333"/>
          <w:spacing w:val="0"/>
          <w:sz w:val="32"/>
          <w:szCs w:val="32"/>
          <w:lang w:val="en-US" w:eastAsia="zh-CN"/>
        </w:rPr>
        <w:t xml:space="preserve">朝格泰       </w:t>
      </w: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333333"/>
          <w:spacing w:val="0"/>
          <w:sz w:val="32"/>
          <w:szCs w:val="32"/>
          <w:lang w:val="en-US" w:eastAsia="zh-CN"/>
        </w:rPr>
        <w:t>苏</w:t>
      </w:r>
      <w:r>
        <w:rPr>
          <w:rFonts w:hint="eastAsia" w:ascii="仿宋_GB2312" w:hAnsi="仿宋_GB2312" w:eastAsia="仿宋_GB2312" w:cs="仿宋_GB2312"/>
          <w:i w:val="0"/>
          <w:iCs w:val="0"/>
          <w:caps w:val="0"/>
          <w:color w:val="333333"/>
          <w:spacing w:val="-17"/>
          <w:sz w:val="32"/>
          <w:szCs w:val="32"/>
          <w:lang w:val="en-US" w:eastAsia="zh-CN"/>
        </w:rPr>
        <w:t>木党委副书记、政府代苏木达</w:t>
      </w:r>
    </w:p>
    <w:p>
      <w:pPr>
        <w:keepNext w:val="0"/>
        <w:keepLines w:val="0"/>
        <w:pageBreakBefore w:val="0"/>
        <w:widowControl/>
        <w:kinsoku/>
        <w:wordWrap w:val="0"/>
        <w:overflowPunct/>
        <w:topLinePunct w:val="0"/>
        <w:autoSpaceDE w:val="0"/>
        <w:autoSpaceDN/>
        <w:bidi w:val="0"/>
        <w:spacing w:beforeAutospacing="0" w:line="560" w:lineRule="exact"/>
        <w:ind w:left="0" w:leftChars="0" w:firstLine="640" w:firstLineChars="200"/>
        <w:jc w:val="both"/>
        <w:textAlignment w:val="auto"/>
        <w:rPr>
          <w:rFonts w:hint="eastAsia" w:ascii="仿宋_GB2312" w:hAnsi="黑体" w:eastAsia="仿宋_GB2312"/>
          <w:b w:val="0"/>
          <w:bCs w:val="0"/>
          <w:color w:val="000000"/>
          <w:sz w:val="32"/>
          <w:szCs w:val="32"/>
        </w:rPr>
      </w:pPr>
      <w:r>
        <w:rPr>
          <w:rFonts w:hint="eastAsia" w:ascii="仿宋_GB2312" w:hAnsi="仿宋_GB2312" w:eastAsia="仿宋_GB2312" w:cs="仿宋_GB2312"/>
          <w:i w:val="0"/>
          <w:iCs w:val="0"/>
          <w:caps w:val="0"/>
          <w:color w:val="333333"/>
          <w:spacing w:val="0"/>
          <w:sz w:val="32"/>
          <w:szCs w:val="32"/>
        </w:rPr>
        <w:t>副指挥长：</w:t>
      </w:r>
      <w:r>
        <w:rPr>
          <w:rFonts w:hint="eastAsia" w:ascii="仿宋_GB2312" w:hAnsi="黑体" w:eastAsia="仿宋_GB2312"/>
          <w:b w:val="0"/>
          <w:bCs w:val="0"/>
          <w:color w:val="000000"/>
          <w:sz w:val="32"/>
          <w:szCs w:val="32"/>
          <w:lang w:val="en-US" w:eastAsia="zh-CN"/>
        </w:rPr>
        <w:t>孟克达来</w:t>
      </w:r>
      <w:r>
        <w:rPr>
          <w:rFonts w:hint="eastAsia" w:ascii="仿宋_GB2312" w:hAnsi="黑体" w:eastAsia="仿宋_GB2312"/>
          <w:b w:val="0"/>
          <w:bCs w:val="0"/>
          <w:color w:val="000000"/>
          <w:sz w:val="32"/>
          <w:szCs w:val="32"/>
        </w:rPr>
        <w:t xml:space="preserve">   </w:t>
      </w:r>
      <w:r>
        <w:rPr>
          <w:rFonts w:hint="eastAsia" w:ascii="仿宋_GB2312" w:hAnsi="黑体" w:eastAsia="仿宋_GB2312"/>
          <w:b w:val="0"/>
          <w:bCs w:val="0"/>
          <w:color w:val="000000"/>
          <w:sz w:val="32"/>
          <w:szCs w:val="32"/>
          <w:lang w:val="en-US" w:eastAsia="zh-CN"/>
        </w:rPr>
        <w:t xml:space="preserve">  </w:t>
      </w:r>
      <w:r>
        <w:rPr>
          <w:rFonts w:hint="eastAsia" w:ascii="仿宋_GB2312" w:hAnsi="黑体" w:eastAsia="仿宋_GB2312"/>
          <w:b w:val="0"/>
          <w:bCs w:val="0"/>
          <w:color w:val="000000"/>
          <w:sz w:val="32"/>
          <w:szCs w:val="32"/>
        </w:rPr>
        <w:t xml:space="preserve"> </w:t>
      </w:r>
      <w:r>
        <w:rPr>
          <w:rFonts w:hint="eastAsia" w:ascii="仿宋_GB2312" w:hAnsi="黑体" w:eastAsia="仿宋_GB2312"/>
          <w:b w:val="0"/>
          <w:bCs w:val="0"/>
          <w:color w:val="000000"/>
          <w:sz w:val="32"/>
          <w:szCs w:val="32"/>
          <w:lang w:val="en-US" w:eastAsia="zh-CN"/>
        </w:rPr>
        <w:t>苏木党委委员、人大主席</w:t>
      </w:r>
    </w:p>
    <w:p>
      <w:pPr>
        <w:keepNext w:val="0"/>
        <w:keepLines w:val="0"/>
        <w:pageBreakBefore w:val="0"/>
        <w:kinsoku/>
        <w:wordWrap/>
        <w:overflowPunct/>
        <w:topLinePunct w:val="0"/>
        <w:autoSpaceDE/>
        <w:autoSpaceDN/>
        <w:bidi w:val="0"/>
        <w:spacing w:beforeAutospacing="0" w:line="560" w:lineRule="exact"/>
        <w:ind w:left="0" w:leftChars="0" w:firstLine="2262" w:firstLineChars="707"/>
        <w:jc w:val="both"/>
        <w:textAlignment w:val="auto"/>
        <w:rPr>
          <w:rFonts w:hint="eastAsia" w:ascii="仿宋_GB2312" w:hAnsi="黑体" w:eastAsia="仿宋_GB2312"/>
          <w:b w:val="0"/>
          <w:bCs w:val="0"/>
          <w:color w:val="000000"/>
          <w:sz w:val="32"/>
          <w:szCs w:val="32"/>
        </w:rPr>
      </w:pPr>
      <w:r>
        <w:rPr>
          <w:rFonts w:hint="eastAsia" w:ascii="仿宋_GB2312" w:hAnsi="黑体" w:eastAsia="仿宋_GB2312"/>
          <w:b w:val="0"/>
          <w:bCs w:val="0"/>
          <w:color w:val="000000"/>
          <w:sz w:val="32"/>
          <w:szCs w:val="32"/>
          <w:lang w:val="en-US" w:eastAsia="zh-CN"/>
        </w:rPr>
        <w:t>古斯乐图      苏木党委副书记、政法委员</w:t>
      </w:r>
      <w:r>
        <w:rPr>
          <w:rFonts w:hint="eastAsia" w:ascii="仿宋_GB2312" w:hAnsi="黑体" w:eastAsia="仿宋_GB2312"/>
          <w:b w:val="0"/>
          <w:bCs w:val="0"/>
          <w:color w:val="000000"/>
          <w:sz w:val="32"/>
          <w:szCs w:val="32"/>
        </w:rPr>
        <w:t xml:space="preserve">   </w:t>
      </w:r>
    </w:p>
    <w:p>
      <w:pPr>
        <w:keepNext w:val="0"/>
        <w:keepLines w:val="0"/>
        <w:pageBreakBefore w:val="0"/>
        <w:kinsoku/>
        <w:wordWrap/>
        <w:overflowPunct/>
        <w:topLinePunct w:val="0"/>
        <w:autoSpaceDE/>
        <w:autoSpaceDN/>
        <w:bidi w:val="0"/>
        <w:spacing w:beforeAutospacing="0" w:line="560" w:lineRule="exact"/>
        <w:ind w:left="0" w:leftChars="0" w:firstLine="2262" w:firstLineChars="707"/>
        <w:jc w:val="both"/>
        <w:textAlignment w:val="auto"/>
        <w:rPr>
          <w:rFonts w:hint="eastAsia" w:ascii="仿宋_GB2312" w:hAnsi="黑体" w:eastAsia="仿宋_GB2312"/>
          <w:b w:val="0"/>
          <w:bCs w:val="0"/>
          <w:color w:val="000000"/>
          <w:spacing w:val="-40"/>
          <w:sz w:val="32"/>
          <w:szCs w:val="32"/>
          <w:lang w:val="en-US" w:eastAsia="zh-CN"/>
        </w:rPr>
      </w:pPr>
      <w:r>
        <w:rPr>
          <w:rFonts w:hint="eastAsia" w:ascii="仿宋_GB2312" w:hAnsi="黑体" w:eastAsia="仿宋_GB2312"/>
          <w:b w:val="0"/>
          <w:bCs w:val="0"/>
          <w:color w:val="000000"/>
          <w:sz w:val="32"/>
          <w:szCs w:val="32"/>
          <w:lang w:val="en-US" w:eastAsia="zh-CN"/>
        </w:rPr>
        <w:t>孟根乌拉      苏</w:t>
      </w:r>
      <w:r>
        <w:rPr>
          <w:rFonts w:hint="eastAsia" w:ascii="仿宋_GB2312" w:hAnsi="黑体" w:eastAsia="仿宋_GB2312"/>
          <w:b w:val="0"/>
          <w:bCs w:val="0"/>
          <w:color w:val="000000"/>
          <w:spacing w:val="-40"/>
          <w:sz w:val="32"/>
          <w:szCs w:val="32"/>
          <w:lang w:val="en-US" w:eastAsia="zh-CN"/>
        </w:rPr>
        <w:t>木党委委员、政府副苏木达、</w:t>
      </w:r>
    </w:p>
    <w:p>
      <w:pPr>
        <w:keepNext w:val="0"/>
        <w:keepLines w:val="0"/>
        <w:pageBreakBefore w:val="0"/>
        <w:kinsoku/>
        <w:wordWrap/>
        <w:overflowPunct/>
        <w:topLinePunct w:val="0"/>
        <w:autoSpaceDE/>
        <w:autoSpaceDN/>
        <w:bidi w:val="0"/>
        <w:spacing w:beforeAutospacing="0" w:line="560" w:lineRule="exact"/>
        <w:ind w:left="0" w:leftChars="0" w:firstLine="4569" w:firstLineChars="1904"/>
        <w:jc w:val="both"/>
        <w:textAlignment w:val="auto"/>
        <w:rPr>
          <w:rFonts w:hint="default" w:ascii="仿宋_GB2312" w:hAnsi="黑体" w:eastAsia="仿宋_GB2312"/>
          <w:b w:val="0"/>
          <w:bCs w:val="0"/>
          <w:color w:val="000000"/>
          <w:spacing w:val="-40"/>
          <w:sz w:val="32"/>
          <w:szCs w:val="32"/>
          <w:lang w:val="en-US" w:eastAsia="zh-CN"/>
        </w:rPr>
      </w:pPr>
      <w:r>
        <w:rPr>
          <w:rFonts w:hint="eastAsia" w:ascii="仿宋_GB2312" w:hAnsi="黑体" w:eastAsia="仿宋_GB2312"/>
          <w:b w:val="0"/>
          <w:bCs w:val="0"/>
          <w:color w:val="000000"/>
          <w:spacing w:val="-40"/>
          <w:sz w:val="32"/>
          <w:szCs w:val="32"/>
          <w:lang w:val="en-US" w:eastAsia="zh-CN"/>
        </w:rPr>
        <w:t>人武部长</w:t>
      </w:r>
    </w:p>
    <w:p>
      <w:pPr>
        <w:keepNext w:val="0"/>
        <w:keepLines w:val="0"/>
        <w:pageBreakBefore w:val="0"/>
        <w:kinsoku/>
        <w:wordWrap/>
        <w:overflowPunct/>
        <w:topLinePunct w:val="0"/>
        <w:autoSpaceDE/>
        <w:autoSpaceDN/>
        <w:bidi w:val="0"/>
        <w:spacing w:beforeAutospacing="0" w:line="560" w:lineRule="exact"/>
        <w:ind w:left="2234" w:leftChars="1064" w:firstLine="0" w:firstLineChars="0"/>
        <w:jc w:val="both"/>
        <w:textAlignment w:val="auto"/>
        <w:rPr>
          <w:rFonts w:hint="eastAsia" w:ascii="仿宋_GB2312" w:hAnsi="黑体" w:eastAsia="仿宋_GB2312"/>
          <w:b w:val="0"/>
          <w:bCs w:val="0"/>
          <w:color w:val="000000"/>
          <w:spacing w:val="-34"/>
          <w:sz w:val="32"/>
          <w:szCs w:val="32"/>
          <w:lang w:val="en-US" w:eastAsia="zh-CN"/>
        </w:rPr>
      </w:pPr>
      <w:r>
        <w:rPr>
          <w:rFonts w:hint="eastAsia" w:ascii="仿宋_GB2312" w:hAnsi="黑体" w:eastAsia="仿宋_GB2312"/>
          <w:b w:val="0"/>
          <w:bCs w:val="0"/>
          <w:color w:val="000000"/>
          <w:sz w:val="32"/>
          <w:szCs w:val="32"/>
          <w:lang w:val="en-US" w:eastAsia="zh-CN"/>
        </w:rPr>
        <w:t>撖雪梅        苏</w:t>
      </w:r>
      <w:r>
        <w:rPr>
          <w:rFonts w:hint="eastAsia" w:ascii="仿宋_GB2312" w:hAnsi="黑体" w:eastAsia="仿宋_GB2312"/>
          <w:b w:val="0"/>
          <w:bCs w:val="0"/>
          <w:color w:val="000000"/>
          <w:spacing w:val="-34"/>
          <w:sz w:val="32"/>
          <w:szCs w:val="32"/>
          <w:lang w:val="en-US" w:eastAsia="zh-CN"/>
        </w:rPr>
        <w:t>木党委委员、纪委书记、旗监</w:t>
      </w:r>
    </w:p>
    <w:p>
      <w:pPr>
        <w:keepNext w:val="0"/>
        <w:keepLines w:val="0"/>
        <w:pageBreakBefore w:val="0"/>
        <w:kinsoku/>
        <w:wordWrap/>
        <w:overflowPunct/>
        <w:topLinePunct w:val="0"/>
        <w:autoSpaceDE/>
        <w:autoSpaceDN/>
        <w:bidi w:val="0"/>
        <w:spacing w:beforeAutospacing="0" w:line="560" w:lineRule="exact"/>
        <w:ind w:left="2234" w:leftChars="1064" w:firstLine="2266" w:firstLineChars="1100"/>
        <w:jc w:val="both"/>
        <w:textAlignment w:val="auto"/>
        <w:rPr>
          <w:rFonts w:hint="default" w:ascii="仿宋_GB2312" w:hAnsi="黑体" w:eastAsia="仿宋_GB2312" w:cs="Times New Roman"/>
          <w:b w:val="0"/>
          <w:bCs w:val="0"/>
          <w:color w:val="000000"/>
          <w:spacing w:val="-34"/>
          <w:sz w:val="32"/>
          <w:szCs w:val="32"/>
          <w:lang w:val="en-US" w:eastAsia="zh-CN"/>
        </w:rPr>
      </w:pPr>
      <w:r>
        <w:rPr>
          <w:rFonts w:hint="eastAsia" w:ascii="仿宋_GB2312" w:hAnsi="黑体" w:eastAsia="仿宋_GB2312"/>
          <w:b w:val="0"/>
          <w:bCs w:val="0"/>
          <w:color w:val="000000"/>
          <w:spacing w:val="-57"/>
          <w:sz w:val="32"/>
          <w:szCs w:val="32"/>
          <w:lang w:val="en-US" w:eastAsia="zh-CN"/>
        </w:rPr>
        <w:t>委派</w:t>
      </w:r>
      <w:r>
        <w:rPr>
          <w:rFonts w:hint="eastAsia" w:ascii="仿宋_GB2312" w:hAnsi="黑体" w:eastAsia="仿宋_GB2312" w:cs="Times New Roman"/>
          <w:b w:val="0"/>
          <w:bCs w:val="0"/>
          <w:color w:val="000000"/>
          <w:spacing w:val="-57"/>
          <w:sz w:val="32"/>
          <w:szCs w:val="32"/>
          <w:lang w:val="en-US" w:eastAsia="zh-CN"/>
        </w:rPr>
        <w:t>出苏米图苏木监察办公室主任</w:t>
      </w:r>
    </w:p>
    <w:p>
      <w:pPr>
        <w:keepNext w:val="0"/>
        <w:keepLines w:val="0"/>
        <w:pageBreakBefore w:val="0"/>
        <w:kinsoku/>
        <w:wordWrap/>
        <w:overflowPunct/>
        <w:topLinePunct w:val="0"/>
        <w:autoSpaceDE/>
        <w:autoSpaceDN/>
        <w:bidi w:val="0"/>
        <w:spacing w:beforeAutospacing="0" w:line="560" w:lineRule="exact"/>
        <w:ind w:left="0" w:leftChars="0" w:firstLine="2240" w:firstLineChars="700"/>
        <w:jc w:val="both"/>
        <w:textAlignment w:val="auto"/>
        <w:rPr>
          <w:rFonts w:hint="eastAsia" w:ascii="仿宋_GB2312" w:hAnsi="黑体" w:eastAsia="仿宋_GB2312"/>
          <w:b w:val="0"/>
          <w:bCs w:val="0"/>
          <w:color w:val="000000"/>
          <w:spacing w:val="-17"/>
          <w:sz w:val="32"/>
          <w:szCs w:val="32"/>
          <w:lang w:val="en-US" w:eastAsia="zh-CN"/>
        </w:rPr>
      </w:pPr>
      <w:r>
        <w:rPr>
          <w:rFonts w:hint="eastAsia" w:ascii="仿宋_GB2312" w:hAnsi="黑体" w:eastAsia="仿宋_GB2312"/>
          <w:b w:val="0"/>
          <w:bCs w:val="0"/>
          <w:color w:val="000000"/>
          <w:sz w:val="32"/>
          <w:szCs w:val="32"/>
          <w:lang w:val="en-US" w:eastAsia="zh-CN"/>
        </w:rPr>
        <w:t>刘锦溪        苏</w:t>
      </w:r>
      <w:r>
        <w:rPr>
          <w:rFonts w:hint="eastAsia" w:ascii="仿宋_GB2312" w:hAnsi="黑体" w:eastAsia="仿宋_GB2312"/>
          <w:b w:val="0"/>
          <w:bCs w:val="0"/>
          <w:color w:val="000000"/>
          <w:spacing w:val="-28"/>
          <w:sz w:val="32"/>
          <w:szCs w:val="32"/>
          <w:lang w:val="en-US" w:eastAsia="zh-CN"/>
        </w:rPr>
        <w:t>木党委委员、政府代副苏木达</w:t>
      </w:r>
    </w:p>
    <w:p>
      <w:pPr>
        <w:keepNext w:val="0"/>
        <w:keepLines w:val="0"/>
        <w:pageBreakBefore w:val="0"/>
        <w:kinsoku/>
        <w:wordWrap/>
        <w:overflowPunct/>
        <w:topLinePunct w:val="0"/>
        <w:autoSpaceDE/>
        <w:autoSpaceDN/>
        <w:bidi w:val="0"/>
        <w:spacing w:beforeAutospacing="0" w:line="560" w:lineRule="exact"/>
        <w:ind w:left="0" w:leftChars="0" w:firstLine="2262" w:firstLineChars="707"/>
        <w:jc w:val="both"/>
        <w:textAlignment w:val="auto"/>
        <w:rPr>
          <w:rFonts w:hint="eastAsia" w:ascii="仿宋_GB2312" w:hAnsi="黑体" w:eastAsia="仿宋_GB2312"/>
          <w:b w:val="0"/>
          <w:bCs w:val="0"/>
          <w:color w:val="000000"/>
          <w:sz w:val="32"/>
          <w:szCs w:val="32"/>
          <w:lang w:val="en-US" w:eastAsia="zh-CN"/>
        </w:rPr>
      </w:pPr>
      <w:r>
        <w:rPr>
          <w:rFonts w:hint="eastAsia" w:ascii="仿宋_GB2312" w:hAnsi="黑体" w:eastAsia="仿宋_GB2312"/>
          <w:b w:val="0"/>
          <w:bCs w:val="0"/>
          <w:color w:val="000000"/>
          <w:sz w:val="32"/>
          <w:szCs w:val="32"/>
          <w:lang w:val="en-US" w:eastAsia="zh-CN"/>
        </w:rPr>
        <w:t>赛汉其木格    苏木党委委员、组织委员</w:t>
      </w:r>
    </w:p>
    <w:p>
      <w:pPr>
        <w:keepNext w:val="0"/>
        <w:keepLines w:val="0"/>
        <w:pageBreakBefore w:val="0"/>
        <w:kinsoku/>
        <w:wordWrap/>
        <w:overflowPunct/>
        <w:topLinePunct w:val="0"/>
        <w:autoSpaceDE/>
        <w:autoSpaceDN/>
        <w:bidi w:val="0"/>
        <w:spacing w:beforeAutospacing="0" w:line="560" w:lineRule="exact"/>
        <w:ind w:left="0" w:leftChars="0" w:firstLine="2262" w:firstLineChars="707"/>
        <w:jc w:val="both"/>
        <w:textAlignment w:val="auto"/>
        <w:rPr>
          <w:rFonts w:hint="eastAsia" w:ascii="仿宋_GB2312" w:hAnsi="黑体" w:eastAsia="仿宋_GB2312"/>
          <w:b w:val="0"/>
          <w:bCs w:val="0"/>
          <w:color w:val="000000"/>
          <w:sz w:val="32"/>
          <w:szCs w:val="32"/>
          <w:lang w:val="en-US" w:eastAsia="zh-CN"/>
        </w:rPr>
      </w:pPr>
      <w:r>
        <w:rPr>
          <w:rFonts w:hint="eastAsia" w:ascii="仿宋_GB2312" w:hAnsi="黑体" w:eastAsia="仿宋_GB2312"/>
          <w:b w:val="0"/>
          <w:bCs w:val="0"/>
          <w:color w:val="000000"/>
          <w:sz w:val="32"/>
          <w:szCs w:val="32"/>
          <w:lang w:val="en-US" w:eastAsia="zh-CN"/>
        </w:rPr>
        <w:t>高  佳        苏木党委委员、宣传委员</w:t>
      </w:r>
    </w:p>
    <w:p>
      <w:pPr>
        <w:keepNext w:val="0"/>
        <w:keepLines w:val="0"/>
        <w:pageBreakBefore w:val="0"/>
        <w:kinsoku/>
        <w:wordWrap/>
        <w:overflowPunct/>
        <w:topLinePunct w:val="0"/>
        <w:autoSpaceDE/>
        <w:autoSpaceDN/>
        <w:bidi w:val="0"/>
        <w:spacing w:beforeAutospacing="0" w:line="560" w:lineRule="exact"/>
        <w:ind w:left="0" w:leftChars="0" w:firstLine="2262" w:firstLineChars="707"/>
        <w:jc w:val="both"/>
        <w:textAlignment w:val="auto"/>
        <w:rPr>
          <w:rFonts w:hint="eastAsia" w:ascii="仿宋_GB2312" w:hAnsi="黑体" w:eastAsia="仿宋_GB2312"/>
          <w:b w:val="0"/>
          <w:bCs w:val="0"/>
          <w:color w:val="000000"/>
          <w:sz w:val="32"/>
          <w:szCs w:val="32"/>
          <w:lang w:val="en-US" w:eastAsia="zh-CN"/>
        </w:rPr>
      </w:pPr>
      <w:r>
        <w:rPr>
          <w:rFonts w:hint="eastAsia" w:ascii="仿宋_GB2312" w:hAnsi="黑体" w:eastAsia="仿宋_GB2312"/>
          <w:b w:val="0"/>
          <w:bCs w:val="0"/>
          <w:color w:val="000000"/>
          <w:sz w:val="32"/>
          <w:szCs w:val="32"/>
          <w:lang w:val="en-US" w:eastAsia="zh-CN"/>
        </w:rPr>
        <w:t>巴音朝格图    苏木政府副苏木达</w:t>
      </w:r>
    </w:p>
    <w:p>
      <w:pPr>
        <w:keepNext w:val="0"/>
        <w:keepLines w:val="0"/>
        <w:pageBreakBefore w:val="0"/>
        <w:kinsoku/>
        <w:wordWrap/>
        <w:overflowPunct/>
        <w:topLinePunct w:val="0"/>
        <w:autoSpaceDE/>
        <w:autoSpaceDN/>
        <w:bidi w:val="0"/>
        <w:spacing w:beforeAutospacing="0" w:line="560" w:lineRule="exact"/>
        <w:ind w:left="0" w:leftChars="0" w:firstLine="2262" w:firstLineChars="707"/>
        <w:jc w:val="both"/>
        <w:textAlignment w:val="auto"/>
        <w:rPr>
          <w:rFonts w:hint="eastAsia" w:ascii="仿宋_GB2312" w:hAnsi="黑体" w:eastAsia="仿宋_GB2312"/>
          <w:b w:val="0"/>
          <w:bCs w:val="0"/>
          <w:color w:val="000000"/>
          <w:sz w:val="32"/>
          <w:szCs w:val="32"/>
          <w:lang w:val="en-US" w:eastAsia="zh-CN"/>
        </w:rPr>
      </w:pPr>
      <w:r>
        <w:rPr>
          <w:rFonts w:hint="eastAsia" w:ascii="仿宋_GB2312" w:hAnsi="黑体" w:eastAsia="仿宋_GB2312"/>
          <w:b w:val="0"/>
          <w:bCs w:val="0"/>
          <w:color w:val="000000"/>
          <w:sz w:val="32"/>
          <w:szCs w:val="32"/>
          <w:lang w:val="en-US" w:eastAsia="zh-CN"/>
        </w:rPr>
        <w:t>田  龙        苏木政府代副苏木达</w:t>
      </w:r>
    </w:p>
    <w:p>
      <w:pPr>
        <w:keepNext w:val="0"/>
        <w:keepLines w:val="0"/>
        <w:pageBreakBefore w:val="0"/>
        <w:widowControl/>
        <w:kinsoku/>
        <w:wordWrap w:val="0"/>
        <w:overflowPunct/>
        <w:topLinePunct w:val="0"/>
        <w:autoSpaceDE w:val="0"/>
        <w:autoSpaceDN/>
        <w:bidi w:val="0"/>
        <w:spacing w:beforeAutospacing="0" w:line="560" w:lineRule="exact"/>
        <w:ind w:left="0" w:leftChars="0"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额尔和木稍    苏木政府挂职副苏木达</w:t>
      </w:r>
    </w:p>
    <w:p>
      <w:pPr>
        <w:keepNext w:val="0"/>
        <w:keepLines w:val="0"/>
        <w:pageBreakBefore w:val="0"/>
        <w:kinsoku/>
        <w:overflowPunct/>
        <w:topLinePunct w:val="0"/>
        <w:autoSpaceDE w:val="0"/>
        <w:autoSpaceDN/>
        <w:bidi w:val="0"/>
        <w:spacing w:beforeAutospacing="0" w:line="560" w:lineRule="exact"/>
        <w:ind w:left="0" w:leftChars="0"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rPr>
        <w:t xml:space="preserve">成  </w:t>
      </w:r>
      <w:r>
        <w:rPr>
          <w:rFonts w:hint="eastAsia" w:ascii="仿宋_GB2312" w:hAnsi="Times New Roman" w:eastAsia="仿宋_GB2312" w:cs="Times New Roman"/>
          <w:b/>
          <w:bCs/>
          <w:sz w:val="32"/>
          <w:szCs w:val="32"/>
          <w:lang w:val="en-US" w:eastAsia="zh-CN"/>
        </w:rPr>
        <w:t xml:space="preserve">  </w:t>
      </w:r>
      <w:r>
        <w:rPr>
          <w:rFonts w:hint="eastAsia" w:ascii="仿宋_GB2312" w:hAnsi="Times New Roman" w:eastAsia="仿宋_GB2312" w:cs="Times New Roman"/>
          <w:b/>
          <w:bCs/>
          <w:sz w:val="32"/>
          <w:szCs w:val="32"/>
        </w:rPr>
        <w:t>员：</w:t>
      </w:r>
      <w:r>
        <w:rPr>
          <w:rFonts w:hint="eastAsia" w:ascii="仿宋_GB2312" w:hAnsi="Times New Roman" w:eastAsia="仿宋_GB2312" w:cs="Times New Roman"/>
          <w:b w:val="0"/>
          <w:bCs w:val="0"/>
          <w:sz w:val="32"/>
          <w:szCs w:val="32"/>
          <w:lang w:val="en-US" w:eastAsia="zh-CN"/>
        </w:rPr>
        <w:t>哈斯鲁        苏木社会事务办主任</w:t>
      </w:r>
    </w:p>
    <w:p>
      <w:pPr>
        <w:keepNext w:val="0"/>
        <w:keepLines w:val="0"/>
        <w:pageBreakBefore w:val="0"/>
        <w:kinsoku/>
        <w:overflowPunct/>
        <w:topLinePunct w:val="0"/>
        <w:autoSpaceDE w:val="0"/>
        <w:autoSpaceDN/>
        <w:bidi w:val="0"/>
        <w:spacing w:beforeAutospacing="0" w:line="560" w:lineRule="exact"/>
        <w:ind w:left="0" w:lef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苏雅拉巴图</w:t>
      </w:r>
      <w:r>
        <w:rPr>
          <w:rFonts w:hint="eastAsia" w:ascii="仿宋_GB2312" w:hAnsi="仿宋_GB2312" w:eastAsia="仿宋_GB2312" w:cs="仿宋_GB2312"/>
          <w:sz w:val="32"/>
          <w:szCs w:val="32"/>
          <w:lang w:val="en-US" w:eastAsia="zh-CN"/>
        </w:rPr>
        <w:t xml:space="preserve">    苏木</w:t>
      </w:r>
      <w:r>
        <w:rPr>
          <w:rFonts w:hint="eastAsia" w:ascii="仿宋_GB2312" w:hAnsi="仿宋_GB2312" w:eastAsia="仿宋_GB2312" w:cs="仿宋_GB2312"/>
          <w:sz w:val="32"/>
          <w:szCs w:val="32"/>
        </w:rPr>
        <w:t>综合行政执法局局长</w:t>
      </w:r>
    </w:p>
    <w:p>
      <w:pPr>
        <w:pStyle w:val="2"/>
        <w:keepNext w:val="0"/>
        <w:keepLines w:val="0"/>
        <w:pageBreakBefore w:val="0"/>
        <w:kinsoku/>
        <w:overflowPunct/>
        <w:topLinePunct w:val="0"/>
        <w:autoSpaceDN/>
        <w:bidi w:val="0"/>
        <w:spacing w:before="0" w:beforeLines="0" w:beforeAutospacing="0" w:after="0" w:afterLines="0" w:line="560" w:lineRule="exact"/>
        <w:ind w:left="0" w:leftChars="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 xml:space="preserve">          孟克其劳      苏木平安建设办主任</w:t>
      </w:r>
    </w:p>
    <w:p>
      <w:pPr>
        <w:keepNext w:val="0"/>
        <w:keepLines w:val="0"/>
        <w:pageBreakBefore w:val="0"/>
        <w:kinsoku/>
        <w:overflowPunct/>
        <w:topLinePunct w:val="0"/>
        <w:autoSpaceDN/>
        <w:bidi w:val="0"/>
        <w:spacing w:beforeAutospacing="0" w:line="560" w:lineRule="exact"/>
        <w:ind w:left="0" w:leftChars="0" w:firstLine="2240" w:firstLineChars="7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乌东巴尔      苏木党群服务中心副主任</w:t>
      </w:r>
    </w:p>
    <w:p>
      <w:pPr>
        <w:keepNext w:val="0"/>
        <w:keepLines w:val="0"/>
        <w:pageBreakBefore w:val="0"/>
        <w:kinsoku/>
        <w:overflowPunct/>
        <w:topLinePunct w:val="0"/>
        <w:autoSpaceDN/>
        <w:bidi w:val="0"/>
        <w:spacing w:beforeAutospacing="0" w:line="560" w:lineRule="exact"/>
        <w:ind w:left="0" w:leftChars="0" w:firstLine="2240" w:firstLineChars="700"/>
        <w:textAlignment w:val="auto"/>
        <w:rPr>
          <w:rFonts w:hint="eastAsia"/>
          <w:spacing w:val="-23"/>
        </w:rPr>
      </w:pPr>
      <w:r>
        <w:rPr>
          <w:rFonts w:hint="eastAsia" w:ascii="仿宋_GB2312" w:eastAsia="仿宋_GB2312"/>
          <w:sz w:val="32"/>
          <w:szCs w:val="32"/>
          <w:lang w:eastAsia="zh-CN"/>
        </w:rPr>
        <w:t>特古斯</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苏</w:t>
      </w:r>
      <w:r>
        <w:rPr>
          <w:rFonts w:hint="eastAsia" w:ascii="仿宋_GB2312" w:eastAsia="仿宋_GB2312"/>
          <w:spacing w:val="-45"/>
          <w:sz w:val="32"/>
          <w:szCs w:val="32"/>
          <w:lang w:eastAsia="zh-CN"/>
        </w:rPr>
        <w:t>木</w:t>
      </w:r>
      <w:r>
        <w:rPr>
          <w:rFonts w:hint="eastAsia" w:ascii="仿宋_GB2312" w:eastAsia="仿宋_GB2312"/>
          <w:spacing w:val="-45"/>
          <w:sz w:val="32"/>
          <w:szCs w:val="32"/>
          <w:lang w:val="en-US" w:eastAsia="zh-CN"/>
        </w:rPr>
        <w:t>综合保障和技术推广中心主任</w:t>
      </w:r>
    </w:p>
    <w:p>
      <w:pPr>
        <w:keepNext w:val="0"/>
        <w:keepLines w:val="0"/>
        <w:pageBreakBefore w:val="0"/>
        <w:widowControl w:val="0"/>
        <w:kinsoku/>
        <w:wordWrap/>
        <w:overflowPunct/>
        <w:topLinePunct w:val="0"/>
        <w:autoSpaceDE w:val="0"/>
        <w:autoSpaceDN/>
        <w:bidi w:val="0"/>
        <w:adjustRightInd/>
        <w:snapToGrid/>
        <w:spacing w:beforeAutospacing="0" w:line="560" w:lineRule="exact"/>
        <w:ind w:left="0" w:lef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魏宝喜</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eastAsia="zh-CN"/>
        </w:rPr>
        <w:t>苏木</w:t>
      </w:r>
      <w:r>
        <w:rPr>
          <w:rFonts w:hint="eastAsia" w:ascii="仿宋_GB2312" w:hAnsi="仿宋_GB2312" w:eastAsia="仿宋_GB2312" w:cs="仿宋_GB2312"/>
          <w:sz w:val="32"/>
          <w:szCs w:val="32"/>
        </w:rPr>
        <w:t>派出所所长</w:t>
      </w:r>
    </w:p>
    <w:p>
      <w:pPr>
        <w:keepNext w:val="0"/>
        <w:keepLines w:val="0"/>
        <w:pageBreakBefore w:val="0"/>
        <w:widowControl w:val="0"/>
        <w:kinsoku/>
        <w:wordWrap/>
        <w:overflowPunct/>
        <w:topLinePunct w:val="0"/>
        <w:autoSpaceDE w:val="0"/>
        <w:autoSpaceDN/>
        <w:bidi w:val="0"/>
        <w:adjustRightInd/>
        <w:snapToGrid/>
        <w:spacing w:beforeAutospacing="0" w:line="560" w:lineRule="exact"/>
        <w:ind w:left="0" w:leftChars="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道布庆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司法所所长</w:t>
      </w:r>
    </w:p>
    <w:p>
      <w:pPr>
        <w:keepNext w:val="0"/>
        <w:keepLines w:val="0"/>
        <w:pageBreakBefore w:val="0"/>
        <w:widowControl w:val="0"/>
        <w:kinsoku/>
        <w:wordWrap/>
        <w:overflowPunct/>
        <w:topLinePunct w:val="0"/>
        <w:autoSpaceDE w:val="0"/>
        <w:autoSpaceDN/>
        <w:bidi w:val="0"/>
        <w:adjustRightInd/>
        <w:snapToGrid/>
        <w:spacing w:beforeAutospacing="0" w:line="560" w:lineRule="exact"/>
        <w:ind w:left="0" w:leftChars="0" w:firstLine="2240" w:firstLineChars="7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温  雄        </w:t>
      </w:r>
      <w:r>
        <w:rPr>
          <w:rFonts w:hint="eastAsia" w:ascii="仿宋_GB2312" w:hAnsi="仿宋_GB2312" w:eastAsia="仿宋_GB2312" w:cs="仿宋_GB2312"/>
          <w:sz w:val="32"/>
          <w:szCs w:val="32"/>
          <w:u w:val="none"/>
          <w:lang w:eastAsia="zh-CN"/>
        </w:rPr>
        <w:t>苏木</w:t>
      </w:r>
      <w:r>
        <w:rPr>
          <w:rFonts w:hint="eastAsia" w:ascii="仿宋_GB2312" w:hAnsi="仿宋_GB2312" w:eastAsia="仿宋_GB2312" w:cs="仿宋_GB2312"/>
          <w:sz w:val="32"/>
          <w:szCs w:val="32"/>
          <w:u w:val="none"/>
        </w:rPr>
        <w:t>供电所所长</w:t>
      </w:r>
    </w:p>
    <w:p>
      <w:pPr>
        <w:keepNext w:val="0"/>
        <w:keepLines w:val="0"/>
        <w:pageBreakBefore w:val="0"/>
        <w:widowControl w:val="0"/>
        <w:kinsoku/>
        <w:wordWrap/>
        <w:overflowPunct/>
        <w:topLinePunct w:val="0"/>
        <w:autoSpaceDE w:val="0"/>
        <w:autoSpaceDN/>
        <w:bidi w:val="0"/>
        <w:adjustRightInd/>
        <w:snapToGrid/>
        <w:spacing w:beforeAutospacing="0" w:line="560" w:lineRule="exact"/>
        <w:ind w:left="0" w:leftChars="0" w:firstLine="2240" w:firstLineChars="7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那  日</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苏木</w:t>
      </w:r>
      <w:r>
        <w:rPr>
          <w:rFonts w:hint="eastAsia" w:ascii="仿宋_GB2312" w:hAnsi="仿宋_GB2312" w:eastAsia="仿宋_GB2312" w:cs="仿宋_GB2312"/>
          <w:sz w:val="32"/>
          <w:szCs w:val="32"/>
          <w:u w:val="none"/>
        </w:rPr>
        <w:t>交警中队中队长</w:t>
      </w:r>
    </w:p>
    <w:p>
      <w:pPr>
        <w:keepNext w:val="0"/>
        <w:keepLines w:val="0"/>
        <w:pageBreakBefore w:val="0"/>
        <w:widowControl w:val="0"/>
        <w:kinsoku/>
        <w:wordWrap/>
        <w:overflowPunct/>
        <w:topLinePunct w:val="0"/>
        <w:autoSpaceDE w:val="0"/>
        <w:autoSpaceDN/>
        <w:bidi w:val="0"/>
        <w:adjustRightInd/>
        <w:snapToGrid/>
        <w:spacing w:beforeAutospacing="0" w:line="560" w:lineRule="exact"/>
        <w:ind w:left="0" w:leftChars="0" w:firstLine="2240" w:firstLineChars="7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  羽</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苏木</w:t>
      </w:r>
      <w:r>
        <w:rPr>
          <w:rFonts w:hint="eastAsia" w:ascii="仿宋_GB2312" w:hAnsi="仿宋_GB2312" w:eastAsia="仿宋_GB2312" w:cs="仿宋_GB2312"/>
          <w:sz w:val="32"/>
          <w:szCs w:val="32"/>
          <w:u w:val="none"/>
        </w:rPr>
        <w:t>路政大队总队队长</w:t>
      </w:r>
    </w:p>
    <w:p>
      <w:pPr>
        <w:keepNext w:val="0"/>
        <w:keepLines w:val="0"/>
        <w:pageBreakBefore w:val="0"/>
        <w:widowControl w:val="0"/>
        <w:kinsoku/>
        <w:wordWrap/>
        <w:overflowPunct/>
        <w:topLinePunct w:val="0"/>
        <w:autoSpaceDE w:val="0"/>
        <w:autoSpaceDN/>
        <w:bidi w:val="0"/>
        <w:adjustRightInd/>
        <w:snapToGrid/>
        <w:spacing w:beforeAutospacing="0" w:line="560" w:lineRule="exact"/>
        <w:ind w:left="0" w:leftChars="0" w:firstLine="2240" w:firstLineChars="7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金  </w:t>
      </w:r>
      <w:r>
        <w:rPr>
          <w:rFonts w:hint="eastAsia" w:ascii="仿宋_GB2312" w:hAnsi="仿宋_GB2312" w:eastAsia="仿宋_GB2312" w:cs="仿宋_GB2312"/>
          <w:sz w:val="32"/>
          <w:szCs w:val="32"/>
          <w:u w:val="none"/>
          <w:lang w:val="en-US" w:eastAsia="zh-CN"/>
        </w:rPr>
        <w:t xml:space="preserve">刚        </w:t>
      </w:r>
      <w:r>
        <w:rPr>
          <w:rFonts w:hint="eastAsia" w:ascii="仿宋_GB2312" w:eastAsia="仿宋_GB2312"/>
          <w:sz w:val="32"/>
          <w:szCs w:val="32"/>
          <w:u w:val="none"/>
          <w:lang w:eastAsia="zh-CN"/>
        </w:rPr>
        <w:t>苏木</w:t>
      </w:r>
      <w:r>
        <w:rPr>
          <w:rFonts w:hint="eastAsia" w:ascii="仿宋_GB2312" w:hAnsi="仿宋_GB2312" w:eastAsia="仿宋_GB2312" w:cs="仿宋_GB2312"/>
          <w:sz w:val="32"/>
          <w:szCs w:val="32"/>
          <w:u w:val="none"/>
        </w:rPr>
        <w:t>中心卫生院院长</w:t>
      </w:r>
    </w:p>
    <w:p>
      <w:pPr>
        <w:pStyle w:val="2"/>
        <w:keepNext w:val="0"/>
        <w:keepLines w:val="0"/>
        <w:pageBreakBefore w:val="0"/>
        <w:topLinePunct w:val="0"/>
        <w:bidi w:val="0"/>
        <w:spacing w:before="0" w:beforeLines="0" w:beforeAutospacing="0" w:after="0" w:afterLines="0" w:line="560" w:lineRule="exact"/>
        <w:ind w:left="0" w:leftChars="0"/>
        <w:rPr>
          <w:rFonts w:hint="default" w:eastAsia="仿宋_GB2312"/>
          <w:lang w:val="en-US" w:eastAsia="zh-CN"/>
        </w:rPr>
      </w:pPr>
      <w:r>
        <w:rPr>
          <w:rFonts w:hint="eastAsia" w:ascii="仿宋_GB2312" w:hAnsi="仿宋_GB2312" w:eastAsia="仿宋_GB2312" w:cs="仿宋_GB2312"/>
          <w:sz w:val="32"/>
          <w:szCs w:val="32"/>
          <w:u w:val="none"/>
          <w:lang w:val="en-US" w:eastAsia="zh-CN"/>
        </w:rPr>
        <w:t xml:space="preserve">                        苏木中心幼儿园园长</w:t>
      </w:r>
    </w:p>
    <w:p>
      <w:pPr>
        <w:keepNext w:val="0"/>
        <w:keepLines w:val="0"/>
        <w:pageBreakBefore w:val="0"/>
        <w:widowControl w:val="0"/>
        <w:kinsoku/>
        <w:wordWrap/>
        <w:overflowPunct/>
        <w:topLinePunct w:val="0"/>
        <w:autoSpaceDE w:val="0"/>
        <w:autoSpaceDN/>
        <w:bidi w:val="0"/>
        <w:adjustRightInd/>
        <w:snapToGrid/>
        <w:spacing w:beforeAutospacing="0" w:line="560" w:lineRule="exact"/>
        <w:ind w:left="0" w:leftChars="0" w:firstLine="2240" w:firstLineChars="7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巴图其鲁      斯</w:t>
      </w:r>
      <w:r>
        <w:rPr>
          <w:rFonts w:hint="eastAsia" w:ascii="仿宋_GB2312" w:eastAsia="仿宋_GB2312"/>
          <w:spacing w:val="-62"/>
          <w:sz w:val="32"/>
          <w:szCs w:val="32"/>
          <w:lang w:val="en-US" w:eastAsia="zh-CN"/>
        </w:rPr>
        <w:t>布扣嘎查党支部书记、委员会主任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jc w:val="left"/>
        <w:textAlignment w:val="auto"/>
        <w:rPr>
          <w:rFonts w:hint="eastAsia" w:ascii="仿宋_GB2312" w:hAnsi="仿宋_GB2312" w:eastAsia="仿宋_GB2312" w:cs="仿宋_GB2312"/>
          <w:sz w:val="32"/>
          <w:szCs w:val="32"/>
          <w:u w:val="none"/>
          <w:lang w:val="en-US" w:eastAsia="zh-CN"/>
        </w:rPr>
      </w:pPr>
      <w:r>
        <w:rPr>
          <w:rFonts w:hint="eastAsia" w:ascii="仿宋_GB2312" w:eastAsia="仿宋_GB2312"/>
          <w:sz w:val="32"/>
          <w:szCs w:val="32"/>
          <w:lang w:val="en-US" w:eastAsia="zh-CN"/>
        </w:rPr>
        <w:t xml:space="preserve">          乌力吉吉雅    巴</w:t>
      </w:r>
      <w:r>
        <w:rPr>
          <w:rFonts w:hint="eastAsia" w:ascii="仿宋_GB2312" w:hAnsi="仿宋_GB2312" w:eastAsia="仿宋_GB2312" w:cs="仿宋_GB2312"/>
          <w:sz w:val="32"/>
          <w:szCs w:val="32"/>
          <w:u w:val="none"/>
          <w:lang w:val="en-US" w:eastAsia="zh-CN"/>
        </w:rPr>
        <w:t>嘎额尔和图嘎查党支部书记、</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firstLine="4480" w:firstLineChars="14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firstLine="2240" w:firstLineChars="700"/>
        <w:jc w:val="left"/>
        <w:textAlignment w:val="auto"/>
        <w:rPr>
          <w:rFonts w:hint="eastAsia" w:ascii="仿宋_GB2312" w:hAnsi="Arial" w:eastAsia="仿宋_GB2312" w:cs="Arial"/>
          <w:snapToGrid w:val="0"/>
          <w:color w:val="000000"/>
          <w:spacing w:val="-62"/>
          <w:kern w:val="0"/>
          <w:sz w:val="32"/>
          <w:szCs w:val="32"/>
          <w:lang w:val="en-US" w:eastAsia="zh-CN"/>
        </w:rPr>
      </w:pPr>
      <w:r>
        <w:rPr>
          <w:rFonts w:hint="eastAsia" w:ascii="仿宋_GB2312" w:eastAsia="仿宋_GB2312"/>
          <w:sz w:val="32"/>
          <w:szCs w:val="32"/>
          <w:lang w:val="en-US" w:eastAsia="zh-CN"/>
        </w:rPr>
        <w:t>巴音达来      查</w:t>
      </w:r>
      <w:r>
        <w:rPr>
          <w:rFonts w:hint="eastAsia" w:ascii="仿宋_GB2312" w:hAnsi="Arial" w:eastAsia="仿宋_GB2312" w:cs="Arial"/>
          <w:snapToGrid w:val="0"/>
          <w:color w:val="000000"/>
          <w:spacing w:val="-79"/>
          <w:kern w:val="0"/>
          <w:sz w:val="32"/>
          <w:szCs w:val="32"/>
          <w:lang w:val="en-US" w:eastAsia="zh-CN"/>
        </w:rPr>
        <w:t>汗敖包嘎查党支部书记、委员会主任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jc w:val="left"/>
        <w:textAlignment w:val="auto"/>
        <w:rPr>
          <w:rFonts w:hint="eastAsia" w:ascii="仿宋_GB2312" w:hAnsi="Arial" w:eastAsia="仿宋_GB2312" w:cs="Arial"/>
          <w:snapToGrid w:val="0"/>
          <w:color w:val="000000"/>
          <w:spacing w:val="-62"/>
          <w:kern w:val="0"/>
          <w:sz w:val="32"/>
          <w:szCs w:val="32"/>
          <w:lang w:val="en-US" w:eastAsia="zh-CN"/>
        </w:rPr>
      </w:pPr>
      <w:r>
        <w:rPr>
          <w:rFonts w:hint="eastAsia" w:ascii="仿宋_GB2312" w:eastAsia="仿宋_GB2312"/>
          <w:sz w:val="32"/>
          <w:szCs w:val="32"/>
          <w:lang w:val="en-US" w:eastAsia="zh-CN"/>
        </w:rPr>
        <w:t xml:space="preserve">          古斯林        巴</w:t>
      </w:r>
      <w:r>
        <w:rPr>
          <w:rFonts w:hint="eastAsia" w:ascii="仿宋_GB2312" w:hAnsi="Arial" w:eastAsia="仿宋_GB2312" w:cs="Arial"/>
          <w:snapToGrid w:val="0"/>
          <w:color w:val="000000"/>
          <w:spacing w:val="-96"/>
          <w:kern w:val="0"/>
          <w:sz w:val="32"/>
          <w:szCs w:val="32"/>
          <w:lang w:val="en-US" w:eastAsia="zh-CN"/>
        </w:rPr>
        <w:t>音布拉格嘎查党支部书记、委员会主任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jc w:val="left"/>
        <w:textAlignment w:val="auto"/>
        <w:rPr>
          <w:rFonts w:hint="eastAsia" w:ascii="仿宋_GB2312" w:hAnsi="Arial" w:eastAsia="仿宋_GB2312" w:cs="Arial"/>
          <w:snapToGrid w:val="0"/>
          <w:color w:val="000000"/>
          <w:spacing w:val="-62"/>
          <w:kern w:val="0"/>
          <w:sz w:val="32"/>
          <w:szCs w:val="32"/>
          <w:lang w:val="en-US" w:eastAsia="zh-CN"/>
        </w:rPr>
      </w:pPr>
      <w:r>
        <w:rPr>
          <w:rFonts w:hint="eastAsia" w:ascii="仿宋_GB2312" w:eastAsia="仿宋_GB2312"/>
          <w:sz w:val="32"/>
          <w:szCs w:val="32"/>
          <w:lang w:val="en-US" w:eastAsia="zh-CN"/>
        </w:rPr>
        <w:t xml:space="preserve">          阿拉腾乌都    额</w:t>
      </w:r>
      <w:r>
        <w:rPr>
          <w:rFonts w:hint="eastAsia" w:ascii="仿宋_GB2312" w:hAnsi="Arial" w:eastAsia="仿宋_GB2312" w:cs="Arial"/>
          <w:snapToGrid w:val="0"/>
          <w:color w:val="000000"/>
          <w:spacing w:val="-79"/>
          <w:kern w:val="0"/>
          <w:sz w:val="32"/>
          <w:szCs w:val="32"/>
          <w:lang w:val="en-US" w:eastAsia="zh-CN"/>
        </w:rPr>
        <w:t>尔和图嘎查党支部书记、委员会主任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firstLine="2240" w:firstLineChars="700"/>
        <w:jc w:val="left"/>
        <w:textAlignment w:val="auto"/>
        <w:rPr>
          <w:rFonts w:hint="eastAsia" w:ascii="仿宋_GB2312" w:hAnsi="Arial" w:eastAsia="仿宋_GB2312" w:cs="Arial"/>
          <w:snapToGrid w:val="0"/>
          <w:color w:val="000000"/>
          <w:spacing w:val="-62"/>
          <w:kern w:val="0"/>
          <w:sz w:val="32"/>
          <w:szCs w:val="32"/>
          <w:lang w:val="en-US" w:eastAsia="zh-CN"/>
        </w:rPr>
      </w:pPr>
      <w:r>
        <w:rPr>
          <w:rFonts w:hint="eastAsia" w:ascii="仿宋_GB2312" w:eastAsia="仿宋_GB2312"/>
          <w:sz w:val="32"/>
          <w:szCs w:val="32"/>
          <w:lang w:val="en-US" w:eastAsia="zh-CN"/>
        </w:rPr>
        <w:t>吉仁花        哈</w:t>
      </w:r>
      <w:r>
        <w:rPr>
          <w:rFonts w:hint="eastAsia" w:ascii="仿宋_GB2312" w:hAnsi="Arial" w:eastAsia="仿宋_GB2312" w:cs="Arial"/>
          <w:snapToGrid w:val="0"/>
          <w:color w:val="000000"/>
          <w:spacing w:val="-62"/>
          <w:kern w:val="0"/>
          <w:sz w:val="32"/>
          <w:szCs w:val="32"/>
          <w:lang w:val="en-US" w:eastAsia="zh-CN"/>
        </w:rPr>
        <w:t>达图嘎查党支部书记、委员会主任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firstLine="2240" w:firstLineChars="700"/>
        <w:jc w:val="left"/>
        <w:textAlignment w:val="auto"/>
        <w:rPr>
          <w:rFonts w:hint="eastAsia" w:ascii="仿宋_GB2312" w:hAnsi="Arial" w:eastAsia="仿宋_GB2312" w:cs="Arial"/>
          <w:snapToGrid w:val="0"/>
          <w:color w:val="000000"/>
          <w:spacing w:val="-62"/>
          <w:kern w:val="0"/>
          <w:sz w:val="32"/>
          <w:szCs w:val="32"/>
          <w:lang w:val="en-US" w:eastAsia="zh-CN"/>
        </w:rPr>
      </w:pPr>
      <w:r>
        <w:rPr>
          <w:rFonts w:hint="eastAsia" w:ascii="仿宋_GB2312" w:eastAsia="仿宋_GB2312"/>
          <w:sz w:val="32"/>
          <w:szCs w:val="32"/>
          <w:lang w:val="en-US" w:eastAsia="zh-CN"/>
        </w:rPr>
        <w:t>那仁朝格图    马</w:t>
      </w:r>
      <w:r>
        <w:rPr>
          <w:rFonts w:hint="eastAsia" w:ascii="仿宋_GB2312" w:hAnsi="Arial" w:eastAsia="仿宋_GB2312" w:cs="Arial"/>
          <w:snapToGrid w:val="0"/>
          <w:color w:val="000000"/>
          <w:spacing w:val="-62"/>
          <w:kern w:val="0"/>
          <w:sz w:val="32"/>
          <w:szCs w:val="32"/>
          <w:lang w:val="en-US" w:eastAsia="zh-CN"/>
        </w:rPr>
        <w:t>什亥嘎查党支部书记、委员会主任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firstLine="2240" w:firstLineChars="700"/>
        <w:jc w:val="left"/>
        <w:textAlignment w:val="auto"/>
        <w:rPr>
          <w:rFonts w:hint="eastAsia" w:ascii="仿宋_GB2312" w:hAnsi="Arial" w:eastAsia="仿宋_GB2312" w:cs="Arial"/>
          <w:snapToGrid w:val="0"/>
          <w:color w:val="000000"/>
          <w:spacing w:val="-62"/>
          <w:kern w:val="0"/>
          <w:sz w:val="32"/>
          <w:szCs w:val="32"/>
          <w:lang w:val="en-US" w:eastAsia="zh-CN"/>
        </w:rPr>
      </w:pPr>
      <w:r>
        <w:rPr>
          <w:rFonts w:hint="eastAsia" w:ascii="仿宋_GB2312" w:eastAsia="仿宋_GB2312"/>
          <w:sz w:val="32"/>
          <w:szCs w:val="32"/>
          <w:lang w:val="en-US" w:eastAsia="zh-CN"/>
        </w:rPr>
        <w:t>敖日格乐      苏</w:t>
      </w:r>
      <w:r>
        <w:rPr>
          <w:rFonts w:hint="eastAsia" w:ascii="仿宋_GB2312" w:hAnsi="Arial" w:eastAsia="仿宋_GB2312" w:cs="Arial"/>
          <w:snapToGrid w:val="0"/>
          <w:color w:val="000000"/>
          <w:spacing w:val="-62"/>
          <w:kern w:val="0"/>
          <w:sz w:val="32"/>
          <w:szCs w:val="32"/>
          <w:lang w:val="en-US" w:eastAsia="zh-CN"/>
        </w:rPr>
        <w:t>里格嘎查党支部书记、委员会主任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firstLine="2240" w:firstLineChars="700"/>
        <w:jc w:val="left"/>
        <w:textAlignment w:val="auto"/>
        <w:rPr>
          <w:rFonts w:hint="eastAsia" w:ascii="仿宋_GB2312" w:hAnsi="Arial" w:eastAsia="仿宋_GB2312" w:cs="Arial"/>
          <w:snapToGrid w:val="0"/>
          <w:color w:val="000000"/>
          <w:spacing w:val="-62"/>
          <w:kern w:val="0"/>
          <w:sz w:val="32"/>
          <w:szCs w:val="32"/>
          <w:lang w:val="en-US" w:eastAsia="zh-CN"/>
        </w:rPr>
      </w:pPr>
      <w:r>
        <w:rPr>
          <w:rFonts w:hint="eastAsia" w:ascii="仿宋_GB2312" w:eastAsia="仿宋_GB2312"/>
          <w:sz w:val="32"/>
          <w:szCs w:val="32"/>
          <w:lang w:val="en-US" w:eastAsia="zh-CN"/>
        </w:rPr>
        <w:t>胡尔查毕力格  苏</w:t>
      </w:r>
      <w:r>
        <w:rPr>
          <w:rFonts w:hint="eastAsia" w:ascii="仿宋_GB2312" w:hAnsi="Arial" w:eastAsia="仿宋_GB2312" w:cs="Arial"/>
          <w:snapToGrid w:val="0"/>
          <w:color w:val="000000"/>
          <w:spacing w:val="-62"/>
          <w:kern w:val="0"/>
          <w:sz w:val="32"/>
          <w:szCs w:val="32"/>
          <w:lang w:val="en-US" w:eastAsia="zh-CN"/>
        </w:rPr>
        <w:t>米图嘎查党支部书记、委员会主任</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firstLine="2240" w:firstLineChars="700"/>
        <w:jc w:val="left"/>
        <w:textAlignment w:val="auto"/>
        <w:rPr>
          <w:rFonts w:hint="eastAsia" w:ascii="仿宋_GB2312" w:hAnsi="Arial" w:eastAsia="仿宋_GB2312" w:cs="Arial"/>
          <w:snapToGrid w:val="0"/>
          <w:color w:val="000000"/>
          <w:spacing w:val="-34"/>
          <w:kern w:val="0"/>
          <w:sz w:val="32"/>
          <w:szCs w:val="32"/>
          <w:lang w:val="en-US" w:eastAsia="zh-CN"/>
        </w:rPr>
      </w:pPr>
      <w:r>
        <w:rPr>
          <w:rFonts w:hint="eastAsia" w:ascii="仿宋_GB2312" w:eastAsia="仿宋_GB2312"/>
          <w:sz w:val="32"/>
          <w:szCs w:val="32"/>
          <w:lang w:val="en-US" w:eastAsia="zh-CN"/>
        </w:rPr>
        <w:t>召日格图      伊</w:t>
      </w:r>
      <w:r>
        <w:rPr>
          <w:rFonts w:hint="eastAsia" w:ascii="仿宋_GB2312" w:hAnsi="Arial" w:eastAsia="仿宋_GB2312" w:cs="Arial"/>
          <w:snapToGrid w:val="0"/>
          <w:color w:val="000000"/>
          <w:spacing w:val="-34"/>
          <w:kern w:val="0"/>
          <w:sz w:val="32"/>
          <w:szCs w:val="32"/>
          <w:lang w:val="en-US" w:eastAsia="zh-CN"/>
        </w:rPr>
        <w:t>莲陶勒盖嘎查党支部书记、</w:t>
      </w:r>
    </w:p>
    <w:p>
      <w:pPr>
        <w:pStyle w:val="2"/>
        <w:keepNext w:val="0"/>
        <w:keepLines w:val="0"/>
        <w:pageBreakBefore w:val="0"/>
        <w:widowControl w:val="0"/>
        <w:kinsoku/>
        <w:wordWrap/>
        <w:overflowPunct/>
        <w:topLinePunct w:val="0"/>
        <w:autoSpaceDN/>
        <w:bidi w:val="0"/>
        <w:adjustRightInd/>
        <w:snapToGrid/>
        <w:spacing w:before="0" w:beforeLines="0" w:beforeAutospacing="0" w:after="0" w:afterLines="0" w:line="560" w:lineRule="exact"/>
        <w:ind w:left="0" w:leftChars="0" w:firstLine="4536" w:firstLineChars="1800"/>
        <w:jc w:val="left"/>
        <w:textAlignment w:val="auto"/>
        <w:rPr>
          <w:rFonts w:hint="eastAsia" w:ascii="仿宋_GB2312" w:hAnsi="Arial" w:eastAsia="仿宋_GB2312" w:cs="Arial"/>
          <w:snapToGrid w:val="0"/>
          <w:color w:val="000000"/>
          <w:spacing w:val="-34"/>
          <w:kern w:val="0"/>
          <w:sz w:val="32"/>
          <w:szCs w:val="32"/>
          <w:lang w:val="en-US" w:eastAsia="zh-CN"/>
        </w:rPr>
      </w:pPr>
      <w:r>
        <w:rPr>
          <w:rFonts w:hint="eastAsia" w:ascii="仿宋_GB2312" w:hAnsi="Arial" w:eastAsia="仿宋_GB2312" w:cs="Arial"/>
          <w:snapToGrid w:val="0"/>
          <w:color w:val="000000"/>
          <w:spacing w:val="-34"/>
          <w:kern w:val="0"/>
          <w:sz w:val="32"/>
          <w:szCs w:val="32"/>
          <w:lang w:val="en-US" w:eastAsia="zh-CN"/>
        </w:rPr>
        <w:t>委员会主任</w:t>
      </w:r>
    </w:p>
    <w:p>
      <w:pPr>
        <w:keepNext w:val="0"/>
        <w:keepLines w:val="0"/>
        <w:pageBreakBefore w:val="0"/>
        <w:widowControl w:val="0"/>
        <w:wordWrap/>
        <w:overflowPunct/>
        <w:topLinePunct w:val="0"/>
        <w:bidi w:val="0"/>
        <w:spacing w:beforeAutospacing="0" w:line="560" w:lineRule="exact"/>
        <w:ind w:left="0" w:leftChars="0" w:right="0" w:firstLine="740"/>
        <w:jc w:val="both"/>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7"/>
          <w:sz w:val="32"/>
          <w:szCs w:val="32"/>
          <w:lang w:val="en-US" w:eastAsia="zh-CN"/>
        </w:rPr>
        <w:t>苏木</w:t>
      </w:r>
      <w:r>
        <w:rPr>
          <w:rFonts w:hint="eastAsia" w:ascii="仿宋_GB2312" w:hAnsi="仿宋_GB2312" w:eastAsia="仿宋_GB2312" w:cs="仿宋_GB2312"/>
          <w:spacing w:val="7"/>
          <w:sz w:val="32"/>
          <w:szCs w:val="32"/>
        </w:rPr>
        <w:t>指挥部办公室设在</w:t>
      </w:r>
      <w:r>
        <w:rPr>
          <w:rFonts w:hint="eastAsia" w:ascii="仿宋_GB2312" w:hAnsi="仿宋_GB2312" w:eastAsia="仿宋_GB2312" w:cs="仿宋_GB2312"/>
          <w:spacing w:val="7"/>
          <w:sz w:val="32"/>
          <w:szCs w:val="32"/>
          <w:lang w:val="en-US" w:eastAsia="zh-CN"/>
        </w:rPr>
        <w:t>平安建设办</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负责组织协调开展地震</w:t>
      </w:r>
      <w:r>
        <w:rPr>
          <w:rFonts w:hint="eastAsia" w:ascii="仿宋_GB2312" w:hAnsi="仿宋_GB2312" w:eastAsia="仿宋_GB2312" w:cs="仿宋_GB2312"/>
          <w:spacing w:val="10"/>
          <w:sz w:val="32"/>
          <w:szCs w:val="32"/>
        </w:rPr>
        <w:t>应急救援工作</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破坏性地震灾害发生后</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7"/>
          <w:sz w:val="32"/>
          <w:szCs w:val="32"/>
          <w:lang w:val="en-US" w:eastAsia="zh-CN"/>
        </w:rPr>
        <w:t>苏木</w:t>
      </w:r>
      <w:r>
        <w:rPr>
          <w:rFonts w:hint="eastAsia" w:ascii="仿宋_GB2312" w:hAnsi="仿宋_GB2312" w:eastAsia="仿宋_GB2312" w:cs="仿宋_GB2312"/>
          <w:spacing w:val="10"/>
          <w:sz w:val="32"/>
          <w:szCs w:val="32"/>
        </w:rPr>
        <w:t>指挥部在地震灾区设立现场指挥机构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成立综合协调组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抢险救援组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群众生活保障组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医疗救治和卫生防疫组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基础设施保障组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后勤保障组、</w:t>
      </w:r>
      <w:r>
        <w:rPr>
          <w:rFonts w:hint="eastAsia" w:ascii="仿宋_GB2312" w:hAnsi="仿宋_GB2312" w:eastAsia="仿宋_GB2312" w:cs="仿宋_GB2312"/>
          <w:spacing w:val="10"/>
          <w:sz w:val="32"/>
          <w:szCs w:val="32"/>
        </w:rPr>
        <w:t>社会治安组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宣传报道组</w:t>
      </w:r>
      <w:r>
        <w:rPr>
          <w:rFonts w:hint="eastAsia" w:ascii="仿宋_GB2312" w:hAnsi="仿宋_GB2312" w:eastAsia="仿宋_GB2312" w:cs="仿宋_GB2312"/>
          <w:spacing w:val="9"/>
          <w:sz w:val="32"/>
          <w:szCs w:val="32"/>
        </w:rPr>
        <w:t>等工作组</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各工作组组</w:t>
      </w:r>
      <w:r>
        <w:rPr>
          <w:rFonts w:hint="eastAsia" w:ascii="仿宋_GB2312" w:hAnsi="仿宋_GB2312" w:eastAsia="仿宋_GB2312" w:cs="仿宋_GB2312"/>
          <w:spacing w:val="4"/>
          <w:sz w:val="32"/>
          <w:szCs w:val="32"/>
        </w:rPr>
        <w:t>成及职责分工如下</w:t>
      </w:r>
      <w:r>
        <w:rPr>
          <w:rFonts w:hint="eastAsia" w:ascii="仿宋_GB2312" w:hAnsi="仿宋_GB2312" w:eastAsia="仿宋_GB2312" w:cs="仿宋_GB2312"/>
          <w:spacing w:val="4"/>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87"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4"/>
          <w:sz w:val="32"/>
          <w:szCs w:val="32"/>
        </w:rPr>
        <w:t>1.综合协调组</w:t>
      </w:r>
    </w:p>
    <w:p>
      <w:pPr>
        <w:keepNext w:val="0"/>
        <w:keepLines w:val="0"/>
        <w:pageBreakBefore w:val="0"/>
        <w:widowControl w:val="0"/>
        <w:wordWrap/>
        <w:overflowPunct/>
        <w:topLinePunct w:val="0"/>
        <w:bidi w:val="0"/>
        <w:spacing w:beforeAutospacing="0" w:line="560" w:lineRule="exact"/>
        <w:ind w:left="0" w:leftChars="0"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组长：刘锦溪     苏木党委委员、代副苏木达</w:t>
      </w:r>
    </w:p>
    <w:p>
      <w:pPr>
        <w:keepNext w:val="0"/>
        <w:keepLines w:val="0"/>
        <w:pageBreakBefore w:val="0"/>
        <w:widowControl w:val="0"/>
        <w:wordWrap/>
        <w:overflowPunct/>
        <w:topLinePunct w:val="0"/>
        <w:bidi w:val="0"/>
        <w:spacing w:beforeAutospacing="0" w:line="560" w:lineRule="exact"/>
        <w:ind w:left="0" w:leftChars="0" w:right="0" w:firstLine="1600" w:firstLineChars="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  龙     苏木政府副苏木达</w:t>
      </w:r>
    </w:p>
    <w:p>
      <w:pPr>
        <w:keepNext w:val="0"/>
        <w:keepLines w:val="0"/>
        <w:pageBreakBefore w:val="0"/>
        <w:widowControl w:val="0"/>
        <w:wordWrap/>
        <w:overflowPunct/>
        <w:topLinePunct w:val="0"/>
        <w:bidi w:val="0"/>
        <w:spacing w:beforeAutospacing="0" w:line="560" w:lineRule="exact"/>
        <w:ind w:right="0" w:firstLine="680" w:firstLineChars="200"/>
        <w:jc w:val="both"/>
        <w:rPr>
          <w:rFonts w:hint="eastAsia"/>
          <w:lang w:val="en-US" w:eastAsia="zh-CN"/>
        </w:rPr>
      </w:pPr>
      <w:r>
        <w:rPr>
          <w:rFonts w:hint="eastAsia" w:ascii="仿宋_GB2312" w:hAnsi="仿宋_GB2312" w:eastAsia="仿宋_GB2312" w:cs="仿宋_GB2312"/>
          <w:spacing w:val="10"/>
          <w:sz w:val="32"/>
          <w:szCs w:val="32"/>
          <w:lang w:val="en-US" w:eastAsia="zh-CN"/>
        </w:rPr>
        <w:t>成员从苏木党政综合办和社会事务办抽调。</w:t>
      </w:r>
    </w:p>
    <w:p>
      <w:pPr>
        <w:keepNext w:val="0"/>
        <w:keepLines w:val="0"/>
        <w:pageBreakBefore w:val="0"/>
        <w:widowControl w:val="0"/>
        <w:wordWrap/>
        <w:overflowPunct/>
        <w:topLinePunct w:val="0"/>
        <w:bidi w:val="0"/>
        <w:spacing w:beforeAutospacing="0" w:line="560" w:lineRule="exact"/>
        <w:ind w:left="0" w:leftChars="0" w:right="0" w:firstLine="68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val="en-US" w:eastAsia="zh-CN"/>
        </w:rPr>
        <w:t>职责：</w:t>
      </w:r>
      <w:r>
        <w:rPr>
          <w:rFonts w:hint="eastAsia" w:ascii="仿宋_GB2312" w:hAnsi="仿宋_GB2312" w:eastAsia="仿宋_GB2312" w:cs="仿宋_GB2312"/>
          <w:spacing w:val="10"/>
          <w:sz w:val="32"/>
          <w:szCs w:val="32"/>
        </w:rPr>
        <w:t>承担</w:t>
      </w:r>
      <w:r>
        <w:rPr>
          <w:rFonts w:hint="eastAsia" w:ascii="仿宋_GB2312" w:hAnsi="仿宋_GB2312" w:eastAsia="仿宋_GB2312" w:cs="仿宋_GB2312"/>
          <w:spacing w:val="10"/>
          <w:sz w:val="32"/>
          <w:szCs w:val="32"/>
          <w:lang w:val="en-US" w:eastAsia="zh-CN"/>
        </w:rPr>
        <w:t>苏木</w:t>
      </w:r>
      <w:r>
        <w:rPr>
          <w:rFonts w:hint="eastAsia" w:ascii="仿宋_GB2312" w:hAnsi="仿宋_GB2312" w:eastAsia="仿宋_GB2312" w:cs="仿宋_GB2312"/>
          <w:spacing w:val="10"/>
          <w:sz w:val="32"/>
          <w:szCs w:val="32"/>
        </w:rPr>
        <w:t>抗震救灾指挥部文秘工作;负责抗震救灾的综合协调工作;</w:t>
      </w:r>
      <w:r>
        <w:rPr>
          <w:rFonts w:hint="eastAsia" w:ascii="仿宋_GB2312" w:hAnsi="仿宋_GB2312" w:eastAsia="仿宋_GB2312" w:cs="仿宋_GB2312"/>
          <w:spacing w:val="8"/>
          <w:sz w:val="32"/>
          <w:szCs w:val="32"/>
        </w:rPr>
        <w:t>承担抗震救灾工作的信息收集</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数据统计</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灾情发布等事宜</w:t>
      </w:r>
      <w:r>
        <w:rPr>
          <w:rFonts w:hint="eastAsia" w:ascii="仿宋_GB2312" w:hAnsi="仿宋_GB2312" w:eastAsia="仿宋_GB2312" w:cs="仿宋_GB2312"/>
          <w:spacing w:val="8"/>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87" w:firstLineChars="200"/>
        <w:jc w:val="both"/>
        <w:rPr>
          <w:rFonts w:hint="eastAsia"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rPr>
        <w:t>2.抢险救援组</w:t>
      </w:r>
    </w:p>
    <w:p>
      <w:pPr>
        <w:keepNext w:val="0"/>
        <w:keepLines w:val="0"/>
        <w:pageBreakBefore w:val="0"/>
        <w:widowControl w:val="0"/>
        <w:wordWrap/>
        <w:overflowPunct/>
        <w:topLinePunct w:val="0"/>
        <w:bidi w:val="0"/>
        <w:spacing w:beforeAutospacing="0" w:line="560" w:lineRule="exact"/>
        <w:ind w:left="0" w:leftChars="0"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组长：孟根乌拉    苏木党委委员、副苏木达</w:t>
      </w:r>
    </w:p>
    <w:p>
      <w:pPr>
        <w:pStyle w:val="2"/>
        <w:keepNext w:val="0"/>
        <w:keepLines w:val="0"/>
        <w:pageBreakBefore w:val="0"/>
        <w:topLinePunct w:val="0"/>
        <w:bidi w:val="0"/>
        <w:spacing w:before="0" w:beforeLines="0" w:beforeAutospacing="0" w:after="0" w:afterLines="0" w:line="560" w:lineRule="exact"/>
        <w:ind w:left="0" w:leftChars="0"/>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z w:val="32"/>
          <w:szCs w:val="32"/>
          <w:lang w:val="en-US" w:eastAsia="zh-CN"/>
        </w:rPr>
        <w:t>副组长：额日德木图 苏</w:t>
      </w:r>
      <w:r>
        <w:rPr>
          <w:rFonts w:hint="eastAsia" w:ascii="仿宋_GB2312" w:hAnsi="仿宋_GB2312" w:eastAsia="仿宋_GB2312" w:cs="仿宋_GB2312"/>
          <w:spacing w:val="-17"/>
          <w:sz w:val="32"/>
          <w:szCs w:val="32"/>
          <w:lang w:val="en-US" w:eastAsia="zh-CN"/>
        </w:rPr>
        <w:t>木综合保障和技术推广中心副主任</w:t>
      </w:r>
    </w:p>
    <w:p>
      <w:pPr>
        <w:keepNext w:val="0"/>
        <w:keepLines w:val="0"/>
        <w:pageBreakBefore w:val="0"/>
        <w:widowControl w:val="0"/>
        <w:wordWrap/>
        <w:overflowPunct/>
        <w:topLinePunct w:val="0"/>
        <w:bidi w:val="0"/>
        <w:spacing w:beforeAutospacing="0" w:line="560" w:lineRule="exact"/>
        <w:ind w:right="0" w:firstLine="680" w:firstLineChars="200"/>
        <w:jc w:val="both"/>
        <w:rPr>
          <w:rFonts w:hint="default"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0"/>
          <w:sz w:val="32"/>
          <w:szCs w:val="32"/>
          <w:lang w:val="en-US" w:eastAsia="zh-CN"/>
        </w:rPr>
        <w:t>成员从各办、中心、局抽调。</w:t>
      </w:r>
    </w:p>
    <w:p>
      <w:pPr>
        <w:keepNext w:val="0"/>
        <w:keepLines w:val="0"/>
        <w:pageBreakBefore w:val="0"/>
        <w:widowControl w:val="0"/>
        <w:wordWrap/>
        <w:overflowPunct/>
        <w:topLinePunct w:val="0"/>
        <w:bidi w:val="0"/>
        <w:spacing w:beforeAutospacing="0" w:line="560" w:lineRule="exact"/>
        <w:ind w:left="0" w:leftChars="0" w:right="0" w:firstLine="68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val="en-US" w:eastAsia="zh-CN"/>
        </w:rPr>
        <w:t>职责：</w:t>
      </w:r>
      <w:r>
        <w:rPr>
          <w:rFonts w:hint="eastAsia" w:ascii="仿宋_GB2312" w:hAnsi="仿宋_GB2312" w:eastAsia="仿宋_GB2312" w:cs="仿宋_GB2312"/>
          <w:spacing w:val="1"/>
          <w:sz w:val="32"/>
          <w:szCs w:val="32"/>
        </w:rPr>
        <w:t>负责组织力量</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协助旗有关部门</w:t>
      </w:r>
      <w:r>
        <w:rPr>
          <w:rFonts w:hint="eastAsia" w:ascii="仿宋_GB2312" w:hAnsi="仿宋_GB2312" w:eastAsia="仿宋_GB2312" w:cs="仿宋_GB2312"/>
          <w:spacing w:val="1"/>
          <w:sz w:val="32"/>
          <w:szCs w:val="32"/>
        </w:rPr>
        <w:t>迅速开展生命搜救工作;</w:t>
      </w:r>
      <w:r>
        <w:rPr>
          <w:rFonts w:hint="eastAsia" w:ascii="仿宋_GB2312" w:hAnsi="仿宋_GB2312" w:eastAsia="仿宋_GB2312" w:cs="仿宋_GB2312"/>
          <w:spacing w:val="12"/>
          <w:sz w:val="32"/>
          <w:szCs w:val="32"/>
        </w:rPr>
        <w:t>制定抢险救援方案</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提出抢险救援力量使用建议;根据灾情和地方需求</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协调调度应急救援队伍</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装备</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物资等资源;指导社会救援力量有序参与抢险救援;协调做好应急救援力量的后勤保障</w:t>
      </w:r>
      <w:r>
        <w:rPr>
          <w:rFonts w:hint="eastAsia" w:ascii="仿宋_GB2312" w:hAnsi="仿宋_GB2312" w:eastAsia="仿宋_GB2312" w:cs="仿宋_GB2312"/>
          <w:spacing w:val="-18"/>
          <w:sz w:val="32"/>
          <w:szCs w:val="32"/>
        </w:rPr>
        <w:t>工作</w:t>
      </w:r>
      <w:r>
        <w:rPr>
          <w:rFonts w:hint="eastAsia" w:ascii="仿宋_GB2312" w:hAnsi="仿宋_GB2312" w:eastAsia="仿宋_GB2312" w:cs="仿宋_GB2312"/>
          <w:spacing w:val="-18"/>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27" w:firstLineChars="200"/>
        <w:jc w:val="both"/>
        <w:rPr>
          <w:rFonts w:hint="eastAsia"/>
        </w:rPr>
      </w:pPr>
      <w:r>
        <w:rPr>
          <w:rFonts w:hint="eastAsia" w:ascii="仿宋_GB2312" w:hAnsi="仿宋_GB2312" w:eastAsia="仿宋_GB2312" w:cs="仿宋_GB2312"/>
          <w:b/>
          <w:bCs/>
          <w:spacing w:val="-4"/>
          <w:sz w:val="32"/>
          <w:szCs w:val="32"/>
        </w:rPr>
        <w:t>3.群众生活保障组</w:t>
      </w:r>
    </w:p>
    <w:p>
      <w:pPr>
        <w:keepNext w:val="0"/>
        <w:keepLines w:val="0"/>
        <w:pageBreakBefore w:val="0"/>
        <w:widowControl w:val="0"/>
        <w:wordWrap/>
        <w:overflowPunct/>
        <w:topLinePunct w:val="0"/>
        <w:bidi w:val="0"/>
        <w:spacing w:beforeAutospacing="0" w:line="560" w:lineRule="exact"/>
        <w:ind w:left="0" w:leftChars="0" w:right="0" w:firstLine="589"/>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组长：赛汗其木格  苏木党委委员、组织委员</w:t>
      </w:r>
    </w:p>
    <w:p>
      <w:pPr>
        <w:keepNext w:val="0"/>
        <w:keepLines w:val="0"/>
        <w:pageBreakBefore w:val="0"/>
        <w:widowControl w:val="0"/>
        <w:wordWrap/>
        <w:overflowPunct/>
        <w:topLinePunct w:val="0"/>
        <w:bidi w:val="0"/>
        <w:spacing w:beforeAutospacing="0" w:line="560" w:lineRule="exact"/>
        <w:ind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副组长：乌东巴尔担  苏木党群服务中心主任</w:t>
      </w:r>
    </w:p>
    <w:p>
      <w:pPr>
        <w:pStyle w:val="2"/>
        <w:keepNext w:val="0"/>
        <w:keepLines w:val="0"/>
        <w:pageBreakBefore w:val="0"/>
        <w:topLinePunct w:val="0"/>
        <w:bidi w:val="0"/>
        <w:spacing w:before="0" w:beforeLines="0" w:beforeAutospacing="0" w:after="0" w:afterLines="0" w:line="560" w:lineRule="exact"/>
        <w:rPr>
          <w:rFonts w:hint="default"/>
          <w:lang w:val="en-US" w:eastAsia="zh-CN"/>
        </w:rPr>
      </w:pPr>
      <w:r>
        <w:rPr>
          <w:rFonts w:hint="eastAsia" w:ascii="仿宋_GB2312" w:hAnsi="仿宋_GB2312" w:eastAsia="仿宋_GB2312" w:cs="仿宋_GB2312"/>
          <w:sz w:val="32"/>
          <w:szCs w:val="32"/>
          <w:lang w:val="en-US" w:eastAsia="zh-CN"/>
        </w:rPr>
        <w:t>成员从基层党建办、社会事务办和党群服务中心抽调。</w:t>
      </w:r>
    </w:p>
    <w:p>
      <w:pPr>
        <w:keepNext w:val="0"/>
        <w:keepLines w:val="0"/>
        <w:pageBreakBefore w:val="0"/>
        <w:widowControl w:val="0"/>
        <w:wordWrap/>
        <w:overflowPunct/>
        <w:topLinePunct w:val="0"/>
        <w:bidi w:val="0"/>
        <w:spacing w:beforeAutospacing="0" w:line="560" w:lineRule="exact"/>
        <w:ind w:right="0" w:firstLine="68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val="en-US" w:eastAsia="zh-CN"/>
        </w:rPr>
        <w:t>职责：</w:t>
      </w:r>
      <w:r>
        <w:rPr>
          <w:rFonts w:hint="eastAsia" w:ascii="仿宋_GB2312" w:hAnsi="仿宋_GB2312" w:eastAsia="仿宋_GB2312" w:cs="仿宋_GB2312"/>
          <w:spacing w:val="6"/>
          <w:sz w:val="32"/>
          <w:szCs w:val="32"/>
        </w:rPr>
        <w:t>负责指导灾区疏散</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转移</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安置受灾群众并保障受灾群众</w:t>
      </w:r>
      <w:r>
        <w:rPr>
          <w:rFonts w:hint="eastAsia" w:ascii="仿宋_GB2312" w:hAnsi="仿宋_GB2312" w:eastAsia="仿宋_GB2312" w:cs="仿宋_GB2312"/>
          <w:spacing w:val="17"/>
          <w:sz w:val="32"/>
          <w:szCs w:val="32"/>
        </w:rPr>
        <w:t>的基本生活;负责遇难人员的善后工作;负责捐赠救灾物</w:t>
      </w:r>
      <w:r>
        <w:rPr>
          <w:rFonts w:hint="eastAsia" w:ascii="仿宋_GB2312" w:hAnsi="仿宋_GB2312" w:eastAsia="仿宋_GB2312" w:cs="仿宋_GB2312"/>
          <w:spacing w:val="1"/>
          <w:sz w:val="32"/>
          <w:szCs w:val="32"/>
        </w:rPr>
        <w:t>资</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资金的接收</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统计</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发放工作</w:t>
      </w:r>
      <w:r>
        <w:rPr>
          <w:rFonts w:hint="eastAsia" w:ascii="仿宋_GB2312" w:hAnsi="仿宋_GB2312" w:eastAsia="仿宋_GB2312" w:cs="仿宋_GB2312"/>
          <w:spacing w:val="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5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6"/>
          <w:sz w:val="32"/>
          <w:szCs w:val="32"/>
        </w:rPr>
        <w:t>4.医疗救治和卫生防疫组</w:t>
      </w:r>
    </w:p>
    <w:p>
      <w:pPr>
        <w:keepNext w:val="0"/>
        <w:keepLines w:val="0"/>
        <w:pageBreakBefore w:val="0"/>
        <w:widowControl w:val="0"/>
        <w:wordWrap/>
        <w:overflowPunct/>
        <w:topLinePunct w:val="0"/>
        <w:bidi w:val="0"/>
        <w:spacing w:beforeAutospacing="0" w:line="560" w:lineRule="exact"/>
        <w:ind w:left="0" w:leftChars="0" w:right="0" w:firstLine="57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组长：刘锦溪      苏木党委委员、代副苏木达</w:t>
      </w:r>
    </w:p>
    <w:p>
      <w:pPr>
        <w:keepNext w:val="0"/>
        <w:keepLines w:val="0"/>
        <w:pageBreakBefore w:val="0"/>
        <w:widowControl w:val="0"/>
        <w:wordWrap/>
        <w:overflowPunct/>
        <w:topLinePunct w:val="0"/>
        <w:bidi w:val="0"/>
        <w:spacing w:beforeAutospacing="0" w:line="560" w:lineRule="exact"/>
        <w:ind w:left="0" w:leftChars="0" w:right="0" w:firstLine="570"/>
        <w:jc w:val="both"/>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副组长：金钢        苏木中心卫生院院长</w:t>
      </w:r>
    </w:p>
    <w:p>
      <w:pPr>
        <w:keepNext w:val="0"/>
        <w:keepLines w:val="0"/>
        <w:pageBreakBefore w:val="0"/>
        <w:widowControl w:val="0"/>
        <w:wordWrap/>
        <w:overflowPunct/>
        <w:topLinePunct w:val="0"/>
        <w:bidi w:val="0"/>
        <w:spacing w:beforeAutospacing="0" w:line="560" w:lineRule="exact"/>
        <w:ind w:left="0" w:leftChars="0" w:right="0" w:firstLine="570"/>
        <w:jc w:val="both"/>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成员从苏木社会事务办和中心卫生院抽调。</w:t>
      </w:r>
    </w:p>
    <w:p>
      <w:pPr>
        <w:keepNext w:val="0"/>
        <w:keepLines w:val="0"/>
        <w:pageBreakBefore w:val="0"/>
        <w:widowControl w:val="0"/>
        <w:wordWrap/>
        <w:overflowPunct/>
        <w:topLinePunct w:val="0"/>
        <w:bidi w:val="0"/>
        <w:spacing w:beforeAutospacing="0" w:line="560" w:lineRule="exact"/>
        <w:ind w:left="0" w:leftChars="0" w:right="0" w:firstLine="57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val="en-US" w:eastAsia="zh-CN"/>
        </w:rPr>
        <w:t>职责：</w:t>
      </w:r>
      <w:r>
        <w:rPr>
          <w:rFonts w:hint="eastAsia" w:ascii="仿宋_GB2312" w:hAnsi="仿宋_GB2312" w:eastAsia="仿宋_GB2312" w:cs="仿宋_GB2312"/>
          <w:spacing w:val="6"/>
          <w:sz w:val="32"/>
          <w:szCs w:val="32"/>
        </w:rPr>
        <w:t>负责开展受伤群众的医疗救治和灾区</w:t>
      </w:r>
      <w:r>
        <w:rPr>
          <w:rFonts w:hint="eastAsia" w:ascii="仿宋_GB2312" w:hAnsi="仿宋_GB2312" w:eastAsia="仿宋_GB2312" w:cs="仿宋_GB2312"/>
          <w:spacing w:val="-18"/>
          <w:sz w:val="32"/>
          <w:szCs w:val="32"/>
        </w:rPr>
        <w:t>卫生防疫工作</w:t>
      </w:r>
      <w:r>
        <w:rPr>
          <w:rFonts w:hint="eastAsia" w:ascii="仿宋_GB2312" w:hAnsi="仿宋_GB2312" w:eastAsia="仿宋_GB2312" w:cs="仿宋_GB2312"/>
          <w:spacing w:val="-18"/>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5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sz w:val="32"/>
          <w:szCs w:val="32"/>
        </w:rPr>
        <w:t>5.基础设施保障组</w:t>
      </w:r>
    </w:p>
    <w:p>
      <w:pPr>
        <w:keepNext w:val="0"/>
        <w:keepLines w:val="0"/>
        <w:pageBreakBefore w:val="0"/>
        <w:widowControl w:val="0"/>
        <w:wordWrap/>
        <w:overflowPunct/>
        <w:topLinePunct w:val="0"/>
        <w:bidi w:val="0"/>
        <w:spacing w:beforeAutospacing="0" w:line="560" w:lineRule="exact"/>
        <w:ind w:left="0" w:leftChars="0" w:right="0" w:firstLine="7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组长：巴音朝格图  苏木副苏木达担任</w:t>
      </w:r>
    </w:p>
    <w:p>
      <w:pPr>
        <w:pStyle w:val="2"/>
        <w:keepNext w:val="0"/>
        <w:keepLines w:val="0"/>
        <w:pageBreakBefore w:val="0"/>
        <w:topLinePunct w:val="0"/>
        <w:bidi w:val="0"/>
        <w:spacing w:before="0" w:beforeLines="0" w:beforeAutospacing="0" w:after="0" w:afterLines="0" w:line="560" w:lineRule="exact"/>
        <w:rPr>
          <w:rFonts w:hint="default"/>
          <w:lang w:val="en-US" w:eastAsia="zh-CN"/>
        </w:rPr>
      </w:pPr>
      <w:r>
        <w:rPr>
          <w:rFonts w:hint="eastAsia" w:ascii="仿宋_GB2312" w:hAnsi="仿宋_GB2312" w:eastAsia="仿宋_GB2312" w:cs="仿宋_GB2312"/>
          <w:sz w:val="32"/>
          <w:szCs w:val="32"/>
          <w:lang w:val="en-US" w:eastAsia="zh-CN"/>
        </w:rPr>
        <w:t xml:space="preserve"> 副组长：特古斯    苏</w:t>
      </w:r>
      <w:r>
        <w:rPr>
          <w:rFonts w:hint="eastAsia" w:ascii="仿宋_GB2312" w:hAnsi="仿宋_GB2312" w:eastAsia="仿宋_GB2312" w:cs="仿宋_GB2312"/>
          <w:spacing w:val="-17"/>
          <w:sz w:val="32"/>
          <w:szCs w:val="32"/>
          <w:lang w:val="en-US" w:eastAsia="zh-CN"/>
        </w:rPr>
        <w:t>木综合保障和技术推广中心主任</w:t>
      </w:r>
    </w:p>
    <w:p>
      <w:pPr>
        <w:keepNext w:val="0"/>
        <w:keepLines w:val="0"/>
        <w:pageBreakBefore w:val="0"/>
        <w:widowControl w:val="0"/>
        <w:wordWrap/>
        <w:overflowPunct/>
        <w:topLinePunct w:val="0"/>
        <w:bidi w:val="0"/>
        <w:spacing w:beforeAutospacing="0" w:line="560" w:lineRule="exact"/>
        <w:ind w:left="0" w:leftChars="0" w:right="0" w:firstLine="760"/>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val="en-US" w:eastAsia="zh-CN"/>
        </w:rPr>
        <w:t>职责：</w:t>
      </w:r>
      <w:r>
        <w:rPr>
          <w:rFonts w:hint="eastAsia" w:ascii="仿宋_GB2312" w:hAnsi="仿宋_GB2312" w:eastAsia="仿宋_GB2312" w:cs="仿宋_GB2312"/>
          <w:spacing w:val="5"/>
          <w:sz w:val="32"/>
          <w:szCs w:val="32"/>
        </w:rPr>
        <w:t>负责灾区道路</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通信</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供电</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供水</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供气等基础设施的抢修保通工作</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39"/>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.社会治安组</w:t>
      </w:r>
    </w:p>
    <w:p>
      <w:pPr>
        <w:keepNext w:val="0"/>
        <w:keepLines w:val="0"/>
        <w:pageBreakBefore w:val="0"/>
        <w:widowControl w:val="0"/>
        <w:wordWrap/>
        <w:overflowPunct/>
        <w:topLinePunct w:val="0"/>
        <w:bidi w:val="0"/>
        <w:spacing w:beforeAutospacing="0" w:line="560" w:lineRule="exact"/>
        <w:ind w:left="0" w:leftChars="0"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组长：古斯乐图   苏木党委副书记、政法委员</w:t>
      </w:r>
    </w:p>
    <w:p>
      <w:pPr>
        <w:keepNext w:val="0"/>
        <w:keepLines w:val="0"/>
        <w:pageBreakBefore w:val="0"/>
        <w:widowControl w:val="0"/>
        <w:kinsoku/>
        <w:wordWrap/>
        <w:overflowPunct/>
        <w:topLinePunct w:val="0"/>
        <w:autoSpaceDE w:val="0"/>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副组长：</w:t>
      </w:r>
      <w:r>
        <w:rPr>
          <w:rFonts w:hint="eastAsia" w:ascii="仿宋_GB2312" w:hAnsi="仿宋_GB2312" w:eastAsia="仿宋_GB2312" w:cs="仿宋_GB2312"/>
          <w:sz w:val="32"/>
          <w:szCs w:val="32"/>
        </w:rPr>
        <w:t>魏宝喜</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lang w:eastAsia="zh-CN"/>
        </w:rPr>
        <w:t>苏木</w:t>
      </w:r>
      <w:r>
        <w:rPr>
          <w:rFonts w:hint="eastAsia" w:ascii="仿宋_GB2312" w:hAnsi="仿宋_GB2312" w:eastAsia="仿宋_GB2312" w:cs="仿宋_GB2312"/>
          <w:sz w:val="32"/>
          <w:szCs w:val="32"/>
        </w:rPr>
        <w:t>派出所所长</w:t>
      </w:r>
    </w:p>
    <w:p>
      <w:pPr>
        <w:keepNext w:val="0"/>
        <w:keepLines w:val="0"/>
        <w:pageBreakBefore w:val="0"/>
        <w:widowControl w:val="0"/>
        <w:kinsoku/>
        <w:wordWrap/>
        <w:overflowPunct/>
        <w:topLinePunct w:val="0"/>
        <w:autoSpaceDE w:val="0"/>
        <w:autoSpaceDN/>
        <w:bidi w:val="0"/>
        <w:adjustRightInd/>
        <w:snapToGrid/>
        <w:spacing w:beforeAutospacing="0"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道布庆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司法所所长</w:t>
      </w:r>
    </w:p>
    <w:p>
      <w:pPr>
        <w:keepNext w:val="0"/>
        <w:keepLines w:val="0"/>
        <w:pageBreakBefore w:val="0"/>
        <w:widowControl w:val="0"/>
        <w:kinsoku/>
        <w:wordWrap/>
        <w:overflowPunct/>
        <w:topLinePunct w:val="0"/>
        <w:autoSpaceDE w:val="0"/>
        <w:autoSpaceDN/>
        <w:bidi w:val="0"/>
        <w:adjustRightInd/>
        <w:snapToGrid/>
        <w:spacing w:beforeAutospacing="0" w:line="560" w:lineRule="exact"/>
        <w:ind w:firstLine="1920" w:firstLineChars="6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那  日</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苏木</w:t>
      </w:r>
      <w:r>
        <w:rPr>
          <w:rFonts w:hint="eastAsia" w:ascii="仿宋_GB2312" w:hAnsi="仿宋_GB2312" w:eastAsia="仿宋_GB2312" w:cs="仿宋_GB2312"/>
          <w:sz w:val="32"/>
          <w:szCs w:val="32"/>
          <w:u w:val="none"/>
        </w:rPr>
        <w:t>交警中队中队长</w:t>
      </w:r>
    </w:p>
    <w:p>
      <w:pPr>
        <w:pStyle w:val="2"/>
        <w:keepNext w:val="0"/>
        <w:keepLines w:val="0"/>
        <w:pageBreakBefore w:val="0"/>
        <w:topLinePunct w:val="0"/>
        <w:bidi w:val="0"/>
        <w:spacing w:before="0" w:beforeLines="0" w:beforeAutospacing="0" w:after="0" w:afterLines="0" w:line="560" w:lineRule="exact"/>
        <w:rPr>
          <w:rFonts w:hint="default" w:eastAsia="仿宋_GB2312"/>
          <w:lang w:val="en-US" w:eastAsia="zh-CN"/>
        </w:rPr>
      </w:pPr>
      <w:r>
        <w:rPr>
          <w:rFonts w:hint="eastAsia" w:ascii="仿宋_GB2312" w:hAnsi="仿宋_GB2312" w:eastAsia="仿宋_GB2312" w:cs="仿宋_GB2312"/>
          <w:sz w:val="32"/>
          <w:szCs w:val="32"/>
          <w:u w:val="none"/>
          <w:lang w:val="en-US" w:eastAsia="zh-CN"/>
        </w:rPr>
        <w:t>成员从平安建设办、派出所、司法所、交警中队抽调。</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val="en-US" w:eastAsia="zh-CN"/>
        </w:rPr>
        <w:t>职责：</w:t>
      </w:r>
      <w:r>
        <w:rPr>
          <w:rFonts w:hint="eastAsia" w:ascii="仿宋_GB2312" w:hAnsi="仿宋_GB2312" w:eastAsia="仿宋_GB2312" w:cs="仿宋_GB2312"/>
          <w:spacing w:val="15"/>
          <w:sz w:val="32"/>
          <w:szCs w:val="32"/>
        </w:rPr>
        <w:t>负责预防和打击犯罪</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指导协助灾区加强治安管理工作;协助维</w:t>
      </w:r>
      <w:r>
        <w:rPr>
          <w:rFonts w:hint="eastAsia" w:ascii="仿宋_GB2312" w:hAnsi="仿宋_GB2312" w:eastAsia="仿宋_GB2312" w:cs="仿宋_GB2312"/>
          <w:spacing w:val="10"/>
          <w:sz w:val="32"/>
          <w:szCs w:val="32"/>
        </w:rPr>
        <w:t>护社会治安和道路交通秩序</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预防和处置群体事件</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维护社会稳</w:t>
      </w:r>
      <w:r>
        <w:rPr>
          <w:rFonts w:hint="eastAsia" w:ascii="仿宋_GB2312" w:hAnsi="仿宋_GB2312" w:eastAsia="仿宋_GB2312" w:cs="仿宋_GB2312"/>
          <w:spacing w:val="9"/>
          <w:sz w:val="32"/>
          <w:szCs w:val="32"/>
        </w:rPr>
        <w:t>定</w:t>
      </w:r>
      <w:r>
        <w:rPr>
          <w:rFonts w:hint="eastAsia" w:ascii="仿宋_GB2312" w:hAnsi="仿宋_GB2312" w:eastAsia="仿宋_GB2312" w:cs="仿宋_GB2312"/>
          <w:spacing w:val="9"/>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759"/>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0"/>
          <w:sz w:val="32"/>
          <w:szCs w:val="32"/>
          <w:lang w:val="en-US" w:eastAsia="zh-CN"/>
        </w:rPr>
        <w:t>7</w:t>
      </w:r>
      <w:r>
        <w:rPr>
          <w:rFonts w:hint="eastAsia" w:ascii="仿宋_GB2312" w:hAnsi="仿宋_GB2312" w:eastAsia="仿宋_GB2312" w:cs="仿宋_GB2312"/>
          <w:b/>
          <w:bCs/>
          <w:spacing w:val="-10"/>
          <w:sz w:val="32"/>
          <w:szCs w:val="32"/>
        </w:rPr>
        <w:t>.宣传报道组</w:t>
      </w:r>
    </w:p>
    <w:p>
      <w:pPr>
        <w:keepNext w:val="0"/>
        <w:keepLines w:val="0"/>
        <w:pageBreakBefore w:val="0"/>
        <w:widowControl w:val="0"/>
        <w:wordWrap/>
        <w:overflowPunct/>
        <w:topLinePunct w:val="0"/>
        <w:bidi w:val="0"/>
        <w:spacing w:beforeAutospacing="0" w:line="560" w:lineRule="exact"/>
        <w:ind w:left="0" w:leftChars="0" w:right="0" w:firstLine="765" w:firstLineChars="232"/>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组长：高佳   苏木党委委员、宣传委员</w:t>
      </w:r>
    </w:p>
    <w:p>
      <w:pPr>
        <w:pStyle w:val="2"/>
        <w:keepNext w:val="0"/>
        <w:keepLines w:val="0"/>
        <w:pageBreakBefore w:val="0"/>
        <w:topLinePunct w:val="0"/>
        <w:bidi w:val="0"/>
        <w:spacing w:before="0" w:beforeLines="0" w:beforeAutospacing="0" w:after="0" w:afterLines="0" w:line="560" w:lineRule="exact"/>
        <w:rPr>
          <w:rFonts w:hint="default"/>
          <w:lang w:val="en-US" w:eastAsia="zh-CN"/>
        </w:rPr>
      </w:pPr>
      <w:r>
        <w:rPr>
          <w:rFonts w:hint="eastAsia" w:ascii="仿宋_GB2312" w:hAnsi="仿宋_GB2312" w:eastAsia="仿宋_GB2312" w:cs="仿宋_GB2312"/>
          <w:spacing w:val="5"/>
          <w:sz w:val="32"/>
          <w:szCs w:val="32"/>
          <w:lang w:val="en-US" w:eastAsia="zh-CN"/>
        </w:rPr>
        <w:t xml:space="preserve"> 成员从基层党建办抽调。</w:t>
      </w:r>
    </w:p>
    <w:p>
      <w:pPr>
        <w:keepNext w:val="0"/>
        <w:keepLines w:val="0"/>
        <w:pageBreakBefore w:val="0"/>
        <w:widowControl w:val="0"/>
        <w:wordWrap/>
        <w:overflowPunct/>
        <w:topLinePunct w:val="0"/>
        <w:bidi w:val="0"/>
        <w:spacing w:beforeAutospacing="0" w:line="560" w:lineRule="exact"/>
        <w:ind w:left="0" w:leftChars="0" w:right="0" w:firstLine="779" w:firstLineChars="232"/>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val="en-US" w:eastAsia="zh-CN"/>
        </w:rPr>
        <w:t>职责：</w:t>
      </w:r>
      <w:r>
        <w:rPr>
          <w:rFonts w:hint="eastAsia" w:ascii="仿宋_GB2312" w:hAnsi="仿宋_GB2312" w:eastAsia="仿宋_GB2312" w:cs="仿宋_GB2312"/>
          <w:spacing w:val="8"/>
          <w:sz w:val="32"/>
          <w:szCs w:val="32"/>
        </w:rPr>
        <w:t>负责抗震救灾期间的新闻报道</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科普宣传和舆情引导工</w:t>
      </w:r>
      <w:r>
        <w:rPr>
          <w:rFonts w:hint="eastAsia" w:ascii="仿宋_GB2312" w:hAnsi="仿宋_GB2312" w:eastAsia="仿宋_GB2312" w:cs="仿宋_GB2312"/>
          <w:spacing w:val="8"/>
          <w:sz w:val="32"/>
          <w:szCs w:val="32"/>
          <w:lang w:val="en-US" w:eastAsia="zh-CN"/>
        </w:rPr>
        <w:t>作；在上级部门指导下做好</w:t>
      </w:r>
      <w:r>
        <w:rPr>
          <w:rFonts w:hint="eastAsia" w:ascii="仿宋_GB2312" w:hAnsi="仿宋_GB2312" w:eastAsia="仿宋_GB2312" w:cs="仿宋_GB2312"/>
          <w:spacing w:val="14"/>
          <w:sz w:val="32"/>
          <w:szCs w:val="32"/>
        </w:rPr>
        <w:t>舆情监测研判</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正面引导舆论</w:t>
      </w:r>
      <w:r>
        <w:rPr>
          <w:rFonts w:hint="eastAsia" w:ascii="仿宋_GB2312" w:hAnsi="仿宋_GB2312" w:eastAsia="仿宋_GB2312" w:cs="仿宋_GB2312"/>
          <w:spacing w:val="8"/>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709"/>
        <w:jc w:val="both"/>
        <w:rPr>
          <w:rFonts w:hint="eastAsia" w:ascii="黑体" w:hAnsi="黑体" w:eastAsia="黑体" w:cs="黑体"/>
          <w:spacing w:val="-10"/>
          <w:sz w:val="32"/>
          <w:szCs w:val="32"/>
        </w:rPr>
      </w:pPr>
      <w:r>
        <w:rPr>
          <w:rFonts w:hint="eastAsia" w:ascii="黑体" w:hAnsi="黑体" w:eastAsia="黑体" w:cs="黑体"/>
          <w:spacing w:val="-10"/>
          <w:sz w:val="32"/>
          <w:szCs w:val="32"/>
          <w:lang w:val="en-US" w:eastAsia="zh-CN"/>
        </w:rPr>
        <w:t>四、</w:t>
      </w:r>
      <w:r>
        <w:rPr>
          <w:rFonts w:hint="eastAsia" w:ascii="黑体" w:hAnsi="黑体" w:eastAsia="黑体" w:cs="黑体"/>
          <w:spacing w:val="-10"/>
          <w:sz w:val="32"/>
          <w:szCs w:val="32"/>
        </w:rPr>
        <w:t>灾情报告</w:t>
      </w:r>
    </w:p>
    <w:p>
      <w:pPr>
        <w:keepNext w:val="0"/>
        <w:keepLines w:val="0"/>
        <w:pageBreakBefore w:val="0"/>
        <w:widowControl w:val="0"/>
        <w:wordWrap/>
        <w:overflowPunct/>
        <w:topLinePunct w:val="0"/>
        <w:bidi w:val="0"/>
        <w:spacing w:beforeAutospacing="0" w:line="560" w:lineRule="exact"/>
        <w:ind w:left="0" w:leftChars="0" w:right="0" w:firstLine="62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地震灾情报告的内容包括地震造成破坏的范围</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人员伤亡</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7"/>
          <w:sz w:val="32"/>
          <w:szCs w:val="32"/>
        </w:rPr>
        <w:t>经济损失和社会影响等</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8"/>
          <w:sz w:val="32"/>
          <w:szCs w:val="32"/>
        </w:rPr>
        <w:t>地震灾害发生后</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各嘎查委员会主要负责人及时向苏木指挥部报告情况，苏木指挥部</w:t>
      </w:r>
      <w:r>
        <w:rPr>
          <w:rFonts w:hint="eastAsia" w:ascii="仿宋_GB2312" w:hAnsi="仿宋_GB2312" w:eastAsia="仿宋_GB2312" w:cs="仿宋_GB2312"/>
          <w:spacing w:val="8"/>
          <w:sz w:val="32"/>
          <w:szCs w:val="32"/>
        </w:rPr>
        <w:t>及时将灾情等信息上报旗</w:t>
      </w:r>
      <w:r>
        <w:rPr>
          <w:rFonts w:hint="eastAsia" w:ascii="仿宋_GB2312" w:hAnsi="仿宋_GB2312" w:eastAsia="仿宋_GB2312" w:cs="仿宋_GB2312"/>
          <w:spacing w:val="9"/>
          <w:sz w:val="32"/>
          <w:szCs w:val="32"/>
        </w:rPr>
        <w:t>人民政府和应急管理局</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灾情</w:t>
      </w:r>
      <w:r>
        <w:rPr>
          <w:rFonts w:hint="eastAsia" w:ascii="仿宋_GB2312" w:hAnsi="仿宋_GB2312" w:eastAsia="仿宋_GB2312" w:cs="仿宋_GB2312"/>
          <w:sz w:val="32"/>
          <w:szCs w:val="32"/>
        </w:rPr>
        <w:t>报告实行及时续报制度</w:t>
      </w:r>
      <w:r>
        <w:rPr>
          <w:rFonts w:hint="eastAsia" w:ascii="仿宋_GB2312" w:hAnsi="仿宋_GB2312" w:eastAsia="仿宋_GB2312" w:cs="仿宋_GB2312"/>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709"/>
        <w:jc w:val="both"/>
        <w:rPr>
          <w:rFonts w:hint="eastAsia" w:ascii="黑体" w:hAnsi="黑体" w:eastAsia="黑体" w:cs="黑体"/>
          <w:sz w:val="32"/>
          <w:szCs w:val="32"/>
        </w:rPr>
      </w:pPr>
      <w:r>
        <w:rPr>
          <w:rFonts w:hint="eastAsia" w:ascii="黑体" w:hAnsi="黑体" w:eastAsia="黑体" w:cs="黑体"/>
          <w:spacing w:val="-10"/>
          <w:sz w:val="32"/>
          <w:szCs w:val="32"/>
        </w:rPr>
        <w:t>五</w:t>
      </w:r>
      <w:r>
        <w:rPr>
          <w:rFonts w:hint="eastAsia" w:ascii="黑体" w:hAnsi="黑体" w:eastAsia="黑体" w:cs="黑体"/>
          <w:spacing w:val="-10"/>
          <w:sz w:val="32"/>
          <w:szCs w:val="32"/>
          <w:lang w:eastAsia="zh-CN"/>
        </w:rPr>
        <w:t>、</w:t>
      </w:r>
      <w:r>
        <w:rPr>
          <w:rFonts w:hint="eastAsia" w:ascii="黑体" w:hAnsi="黑体" w:eastAsia="黑体" w:cs="黑体"/>
          <w:spacing w:val="-10"/>
          <w:sz w:val="32"/>
          <w:szCs w:val="32"/>
        </w:rPr>
        <w:t>应急响应</w:t>
      </w:r>
    </w:p>
    <w:p>
      <w:pPr>
        <w:keepNext w:val="0"/>
        <w:keepLines w:val="0"/>
        <w:pageBreakBefore w:val="0"/>
        <w:widowControl w:val="0"/>
        <w:wordWrap/>
        <w:overflowPunct/>
        <w:topLinePunct w:val="0"/>
        <w:bidi w:val="0"/>
        <w:spacing w:beforeAutospacing="0" w:line="560" w:lineRule="exact"/>
        <w:ind w:left="0" w:leftChars="0" w:right="0" w:firstLine="62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根据灾情和抗震救灾需要</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采取以下应</w:t>
      </w:r>
      <w:r>
        <w:rPr>
          <w:rFonts w:hint="eastAsia" w:ascii="仿宋_GB2312" w:hAnsi="仿宋_GB2312" w:eastAsia="仿宋_GB2312" w:cs="仿宋_GB2312"/>
          <w:spacing w:val="32"/>
          <w:w w:val="101"/>
          <w:sz w:val="32"/>
          <w:szCs w:val="32"/>
        </w:rPr>
        <w:t>急响应措施</w:t>
      </w:r>
      <w:r>
        <w:rPr>
          <w:rFonts w:hint="eastAsia" w:ascii="仿宋_GB2312" w:hAnsi="仿宋_GB2312" w:eastAsia="仿宋_GB2312" w:cs="仿宋_GB2312"/>
          <w:spacing w:val="32"/>
          <w:w w:val="10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12"/>
        <w:jc w:val="both"/>
        <w:rPr>
          <w:rFonts w:hint="eastAsia" w:ascii="楷体_GB2312" w:hAnsi="楷体_GB2312" w:eastAsia="楷体_GB2312" w:cs="楷体_GB2312"/>
          <w:sz w:val="32"/>
          <w:szCs w:val="32"/>
        </w:rPr>
      </w:pPr>
      <w:r>
        <w:rPr>
          <w:rFonts w:hint="eastAsia" w:ascii="楷体_GB2312" w:hAnsi="楷体_GB2312" w:eastAsia="楷体_GB2312" w:cs="楷体_GB2312"/>
          <w:spacing w:val="-29"/>
          <w:w w:val="98"/>
          <w:sz w:val="32"/>
          <w:szCs w:val="32"/>
        </w:rPr>
        <w:t>（一）搜救人员</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rPr>
        <w:t>立即组织基层应急队伍和广大群众开展自救互救</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同时组织</w:t>
      </w:r>
      <w:r>
        <w:rPr>
          <w:rFonts w:hint="eastAsia" w:ascii="仿宋_GB2312" w:hAnsi="仿宋_GB2312" w:eastAsia="仿宋_GB2312" w:cs="仿宋_GB2312"/>
          <w:spacing w:val="3"/>
          <w:sz w:val="32"/>
          <w:szCs w:val="32"/>
        </w:rPr>
        <w:t>协调各方面救援力量</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调配大型吊车</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0"/>
          <w:sz w:val="32"/>
          <w:szCs w:val="32"/>
        </w:rPr>
        <w:t>起重机</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千斤顶</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生命探测仪等救援装备</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抢救被掩埋人员</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现</w:t>
      </w:r>
      <w:r>
        <w:rPr>
          <w:rFonts w:hint="eastAsia" w:ascii="仿宋_GB2312" w:hAnsi="仿宋_GB2312" w:eastAsia="仿宋_GB2312" w:cs="仿宋_GB2312"/>
          <w:spacing w:val="11"/>
          <w:sz w:val="32"/>
          <w:szCs w:val="32"/>
        </w:rPr>
        <w:t>场救援队伍之间加强街接和配合</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合理划分责任区边界</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遇有危</w:t>
      </w:r>
      <w:r>
        <w:rPr>
          <w:rFonts w:hint="eastAsia" w:ascii="仿宋_GB2312" w:hAnsi="仿宋_GB2312" w:eastAsia="仿宋_GB2312" w:cs="仿宋_GB2312"/>
          <w:spacing w:val="9"/>
          <w:sz w:val="32"/>
          <w:szCs w:val="32"/>
        </w:rPr>
        <w:t>险时及时传递警报</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做好自身安全防护</w:t>
      </w:r>
      <w:r>
        <w:rPr>
          <w:rFonts w:hint="eastAsia" w:ascii="仿宋_GB2312" w:hAnsi="仿宋_GB2312" w:eastAsia="仿宋_GB2312" w:cs="仿宋_GB2312"/>
          <w:spacing w:val="9"/>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12"/>
        <w:jc w:val="both"/>
        <w:rPr>
          <w:rFonts w:hint="eastAsia" w:ascii="楷体_GB2312" w:hAnsi="楷体_GB2312" w:eastAsia="楷体_GB2312" w:cs="楷体_GB2312"/>
          <w:spacing w:val="-29"/>
          <w:w w:val="98"/>
          <w:sz w:val="32"/>
          <w:szCs w:val="32"/>
        </w:rPr>
      </w:pPr>
      <w:r>
        <w:rPr>
          <w:rFonts w:hint="eastAsia" w:ascii="楷体_GB2312" w:hAnsi="楷体_GB2312" w:eastAsia="楷体_GB2312" w:cs="楷体_GB2312"/>
          <w:spacing w:val="-29"/>
          <w:w w:val="98"/>
          <w:sz w:val="32"/>
          <w:szCs w:val="32"/>
        </w:rPr>
        <w:t>（二）医疗救治和卫生防疫</w:t>
      </w:r>
    </w:p>
    <w:p>
      <w:pPr>
        <w:keepNext w:val="0"/>
        <w:keepLines w:val="0"/>
        <w:pageBreakBefore w:val="0"/>
        <w:widowControl w:val="0"/>
        <w:wordWrap/>
        <w:overflowPunct/>
        <w:topLinePunct w:val="0"/>
        <w:bidi w:val="0"/>
        <w:spacing w:beforeAutospacing="0" w:line="560" w:lineRule="exact"/>
        <w:ind w:left="0" w:leftChars="0" w:right="0" w:firstLine="67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迅速组织协调应急医疗队伍赶赴现场</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抢救受伤群众</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必要</w:t>
      </w:r>
      <w:r>
        <w:rPr>
          <w:rFonts w:hint="eastAsia" w:ascii="仿宋_GB2312" w:hAnsi="仿宋_GB2312" w:eastAsia="仿宋_GB2312" w:cs="仿宋_GB2312"/>
          <w:spacing w:val="10"/>
          <w:sz w:val="32"/>
          <w:szCs w:val="32"/>
        </w:rPr>
        <w:t>时建立战地医院或医疗点</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实施现场救治</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加强救护车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医疗器械</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药品和血浆的组织调度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特别是加大对重灾区及偏远地区医疗器械</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药品供应</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确保被救人员得到及时医治</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最大程度减少伤员致死</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致残</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统筹周边地区的医疗资源</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根据需要分流重伤</w:t>
      </w:r>
      <w:r>
        <w:rPr>
          <w:rFonts w:hint="eastAsia" w:ascii="仿宋_GB2312" w:hAnsi="仿宋_GB2312" w:eastAsia="仿宋_GB2312" w:cs="仿宋_GB2312"/>
          <w:spacing w:val="3"/>
          <w:sz w:val="32"/>
          <w:szCs w:val="32"/>
        </w:rPr>
        <w:t>员</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实施异地救治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开展灾后心理援助</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加强灾区卫生防疫工作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5"/>
          <w:sz w:val="32"/>
          <w:szCs w:val="32"/>
        </w:rPr>
        <w:t>及时对灾区水源进行监测消毒</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加强食品和饮用水卫生监督;妥</w:t>
      </w:r>
      <w:r>
        <w:rPr>
          <w:rFonts w:hint="eastAsia" w:ascii="仿宋_GB2312" w:hAnsi="仿宋_GB2312" w:eastAsia="仿宋_GB2312" w:cs="仿宋_GB2312"/>
          <w:spacing w:val="9"/>
          <w:sz w:val="32"/>
          <w:szCs w:val="32"/>
        </w:rPr>
        <w:t>善处置遇难者遗体</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做好死亡动物</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医疗废弃物</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生活垃圾</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粪</w:t>
      </w:r>
      <w:r>
        <w:rPr>
          <w:rFonts w:hint="eastAsia" w:ascii="仿宋_GB2312" w:hAnsi="仿宋_GB2312" w:eastAsia="仿宋_GB2312" w:cs="仿宋_GB2312"/>
          <w:spacing w:val="8"/>
          <w:sz w:val="32"/>
          <w:szCs w:val="32"/>
        </w:rPr>
        <w:t>便等消毒和无害化处理;加强鼠疫</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狂犬病的监测</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防控和处理</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12"/>
          <w:sz w:val="32"/>
          <w:szCs w:val="32"/>
        </w:rPr>
        <w:t>及时接种疫苗;实行重大传染病和突发卫生事件每日报告制度</w:t>
      </w:r>
      <w:r>
        <w:rPr>
          <w:rFonts w:hint="eastAsia" w:ascii="仿宋_GB2312" w:hAnsi="仿宋_GB2312" w:eastAsia="仿宋_GB2312" w:cs="仿宋_GB2312"/>
          <w:spacing w:val="12"/>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33"/>
        <w:jc w:val="both"/>
        <w:rPr>
          <w:rFonts w:hint="eastAsia" w:ascii="楷体_GB2312" w:hAnsi="楷体_GB2312" w:eastAsia="楷体_GB2312" w:cs="楷体_GB2312"/>
          <w:sz w:val="32"/>
          <w:szCs w:val="32"/>
        </w:rPr>
      </w:pPr>
      <w:r>
        <w:rPr>
          <w:rFonts w:hint="eastAsia" w:ascii="楷体_GB2312" w:hAnsi="楷体_GB2312" w:eastAsia="楷体_GB2312" w:cs="楷体_GB2312"/>
          <w:spacing w:val="-27"/>
          <w:sz w:val="32"/>
          <w:szCs w:val="32"/>
        </w:rPr>
        <w:t>（三）安置受灾群众</w:t>
      </w:r>
    </w:p>
    <w:p>
      <w:pPr>
        <w:keepNext w:val="0"/>
        <w:keepLines w:val="0"/>
        <w:pageBreakBefore w:val="0"/>
        <w:widowControl w:val="0"/>
        <w:wordWrap/>
        <w:overflowPunct/>
        <w:topLinePunct w:val="0"/>
        <w:bidi w:val="0"/>
        <w:spacing w:beforeAutospacing="0" w:line="560" w:lineRule="exact"/>
        <w:ind w:left="0" w:leftChars="0" w:right="0" w:firstLine="531"/>
        <w:jc w:val="both"/>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开放应急避难场所，组织筹集和调运食品</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饮用水</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衣被</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帐篷</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移动厕所等各类救灾物资，解决受灾群众吃饭</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饮水</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穿衣</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住处等问题。在受灾</w:t>
      </w:r>
      <w:r>
        <w:rPr>
          <w:rFonts w:hint="eastAsia" w:ascii="仿宋_GB2312" w:hAnsi="仿宋_GB2312" w:eastAsia="仿宋_GB2312" w:cs="仿宋_GB2312"/>
          <w:spacing w:val="-16"/>
          <w:sz w:val="32"/>
          <w:szCs w:val="32"/>
          <w:lang w:val="en-US" w:eastAsia="zh-CN"/>
        </w:rPr>
        <w:t>嘎查</w:t>
      </w:r>
      <w:r>
        <w:rPr>
          <w:rFonts w:hint="eastAsia" w:ascii="仿宋_GB2312" w:hAnsi="仿宋_GB2312" w:eastAsia="仿宋_GB2312" w:cs="仿宋_GB2312"/>
          <w:spacing w:val="-16"/>
          <w:sz w:val="32"/>
          <w:szCs w:val="32"/>
        </w:rPr>
        <w:t>，应设置生活用品发放点，确保生活用品的有序发放;根据需要组织生产</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调运</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安装活动板房和简易房;在受灾群众集中安置点配备必要的消防设备器材，严防火灾发生。救灾物资优先保证学校</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中心卫生院的需要;优先安置孤儿</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孤老及残疾人员，确保其基本生活。鼓励采取投亲靠友等方式，广泛动员社会力量安置受灾群众做好遇难人员的善后工作，抚慰遇难者家属;积极创造条件，组织灾区学校复课。</w:t>
      </w:r>
    </w:p>
    <w:p>
      <w:pPr>
        <w:keepNext w:val="0"/>
        <w:keepLines w:val="0"/>
        <w:pageBreakBefore w:val="0"/>
        <w:widowControl w:val="0"/>
        <w:wordWrap/>
        <w:overflowPunct/>
        <w:topLinePunct w:val="0"/>
        <w:bidi w:val="0"/>
        <w:spacing w:beforeAutospacing="0" w:line="560" w:lineRule="exact"/>
        <w:ind w:left="0" w:leftChars="0" w:right="0" w:firstLine="531"/>
        <w:jc w:val="both"/>
        <w:rPr>
          <w:rFonts w:hint="eastAsia" w:ascii="楷体_GB2312" w:hAnsi="楷体_GB2312" w:eastAsia="楷体_GB2312" w:cs="楷体_GB2312"/>
          <w:sz w:val="32"/>
          <w:szCs w:val="32"/>
        </w:rPr>
      </w:pPr>
      <w:r>
        <w:rPr>
          <w:rFonts w:hint="eastAsia" w:ascii="楷体_GB2312" w:hAnsi="楷体_GB2312" w:eastAsia="楷体_GB2312" w:cs="楷体_GB2312"/>
          <w:spacing w:val="-16"/>
          <w:sz w:val="32"/>
          <w:szCs w:val="32"/>
        </w:rPr>
        <w:t>（四）抢修基础设施</w:t>
      </w:r>
    </w:p>
    <w:p>
      <w:pPr>
        <w:keepNext w:val="0"/>
        <w:keepLines w:val="0"/>
        <w:pageBreakBefore w:val="0"/>
        <w:widowControl w:val="0"/>
        <w:wordWrap/>
        <w:overflowPunct/>
        <w:topLinePunct w:val="0"/>
        <w:bidi w:val="0"/>
        <w:spacing w:beforeAutospacing="0" w:line="560" w:lineRule="exact"/>
        <w:ind w:left="0" w:leftChars="0" w:right="0" w:firstLine="72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抢通修复因灾损毁的公路</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桥梁等交通设施</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协调运</w:t>
      </w:r>
    </w:p>
    <w:p>
      <w:pPr>
        <w:keepNext w:val="0"/>
        <w:keepLines w:val="0"/>
        <w:pageBreakBefore w:val="0"/>
        <w:widowControl w:val="0"/>
        <w:wordWrap/>
        <w:overflowPunct/>
        <w:topLinePunct w:val="0"/>
        <w:bidi w:val="0"/>
        <w:spacing w:beforeAutospacing="0" w:line="560" w:lineRule="exact"/>
        <w:ind w:left="0" w:leftChars="0" w:right="0" w:firstLine="89"/>
        <w:jc w:val="both"/>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输</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优先保证应急抢险救援人员</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救灾物资和伤病人员的</w:t>
      </w: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rPr>
        <w:t>运输需要</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抢修供电</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供水</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供气</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通信网络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广播电视等基础</w:t>
      </w:r>
      <w:r>
        <w:rPr>
          <w:rFonts w:hint="eastAsia" w:ascii="仿宋_GB2312" w:hAnsi="仿宋_GB2312" w:eastAsia="仿宋_GB2312" w:cs="仿宋_GB2312"/>
          <w:spacing w:val="6"/>
          <w:sz w:val="32"/>
          <w:szCs w:val="32"/>
        </w:rPr>
        <w:t>设施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保障灾区群众基本生活需要和应急工作需要</w:t>
      </w:r>
      <w:r>
        <w:rPr>
          <w:rFonts w:hint="eastAsia" w:ascii="仿宋_GB2312" w:hAnsi="仿宋_GB2312" w:eastAsia="仿宋_GB2312" w:cs="仿宋_GB2312"/>
          <w:spacing w:val="6"/>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31"/>
        <w:jc w:val="both"/>
        <w:rPr>
          <w:rFonts w:hint="eastAsia" w:ascii="楷体_GB2312" w:hAnsi="楷体_GB2312" w:eastAsia="楷体_GB2312" w:cs="楷体_GB2312"/>
          <w:spacing w:val="-16"/>
          <w:sz w:val="32"/>
          <w:szCs w:val="32"/>
        </w:rPr>
      </w:pPr>
      <w:r>
        <w:rPr>
          <w:rFonts w:hint="eastAsia" w:ascii="楷体_GB2312" w:hAnsi="楷体_GB2312" w:eastAsia="楷体_GB2312" w:cs="楷体_GB2312"/>
          <w:spacing w:val="-16"/>
          <w:sz w:val="32"/>
          <w:szCs w:val="32"/>
        </w:rPr>
        <w:t>（五）现场监测</w:t>
      </w:r>
    </w:p>
    <w:p>
      <w:pPr>
        <w:keepNext w:val="0"/>
        <w:keepLines w:val="0"/>
        <w:pageBreakBefore w:val="0"/>
        <w:widowControl w:val="0"/>
        <w:wordWrap/>
        <w:overflowPunct/>
        <w:topLinePunct w:val="0"/>
        <w:bidi w:val="0"/>
        <w:spacing w:beforeAutospacing="0" w:line="560" w:lineRule="exact"/>
        <w:ind w:left="0" w:leftChars="0" w:right="0" w:firstLine="5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val="en-US" w:eastAsia="zh-CN"/>
        </w:rPr>
        <w:t>苏木指挥部加强与</w:t>
      </w:r>
      <w:r>
        <w:rPr>
          <w:rFonts w:hint="eastAsia" w:ascii="仿宋_GB2312" w:hAnsi="仿宋_GB2312" w:eastAsia="仿宋_GB2312" w:cs="仿宋_GB2312"/>
          <w:spacing w:val="11"/>
          <w:sz w:val="32"/>
          <w:szCs w:val="32"/>
        </w:rPr>
        <w:t>旗应急管理局</w:t>
      </w:r>
      <w:r>
        <w:rPr>
          <w:rFonts w:hint="eastAsia" w:ascii="仿宋_GB2312" w:hAnsi="仿宋_GB2312" w:eastAsia="仿宋_GB2312" w:cs="仿宋_GB2312"/>
          <w:spacing w:val="11"/>
          <w:sz w:val="32"/>
          <w:szCs w:val="32"/>
          <w:lang w:val="en-US" w:eastAsia="zh-CN"/>
        </w:rPr>
        <w:t>和</w:t>
      </w:r>
      <w:r>
        <w:rPr>
          <w:rFonts w:hint="eastAsia" w:ascii="仿宋_GB2312" w:hAnsi="仿宋_GB2312" w:eastAsia="仿宋_GB2312" w:cs="仿宋_GB2312"/>
          <w:spacing w:val="5"/>
          <w:sz w:val="32"/>
          <w:szCs w:val="32"/>
        </w:rPr>
        <w:t>气象局</w:t>
      </w:r>
      <w:r>
        <w:rPr>
          <w:rFonts w:hint="eastAsia" w:ascii="仿宋_GB2312" w:hAnsi="仿宋_GB2312" w:eastAsia="仿宋_GB2312" w:cs="仿宋_GB2312"/>
          <w:spacing w:val="5"/>
          <w:sz w:val="32"/>
          <w:szCs w:val="32"/>
          <w:lang w:val="en-US" w:eastAsia="zh-CN"/>
        </w:rPr>
        <w:t>的协调对接，</w:t>
      </w:r>
      <w:r>
        <w:rPr>
          <w:rFonts w:hint="eastAsia" w:ascii="仿宋_GB2312" w:hAnsi="仿宋_GB2312" w:eastAsia="仿宋_GB2312" w:cs="仿宋_GB2312"/>
          <w:spacing w:val="5"/>
          <w:sz w:val="32"/>
          <w:szCs w:val="32"/>
        </w:rPr>
        <w:t>密切关</w:t>
      </w:r>
      <w:r>
        <w:rPr>
          <w:rFonts w:hint="eastAsia" w:ascii="仿宋_GB2312" w:hAnsi="仿宋_GB2312" w:eastAsia="仿宋_GB2312" w:cs="仿宋_GB2312"/>
          <w:spacing w:val="6"/>
          <w:sz w:val="32"/>
          <w:szCs w:val="32"/>
        </w:rPr>
        <w:t>注灾区重大气象变化</w:t>
      </w:r>
      <w:r>
        <w:rPr>
          <w:rFonts w:hint="eastAsia" w:ascii="仿宋_GB2312" w:hAnsi="仿宋_GB2312" w:eastAsia="仿宋_GB2312" w:cs="仿宋_GB2312"/>
          <w:spacing w:val="6"/>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31"/>
        <w:jc w:val="both"/>
        <w:rPr>
          <w:rFonts w:hint="eastAsia" w:ascii="楷体_GB2312" w:hAnsi="楷体_GB2312" w:eastAsia="楷体_GB2312" w:cs="楷体_GB2312"/>
          <w:spacing w:val="-16"/>
          <w:sz w:val="32"/>
          <w:szCs w:val="32"/>
        </w:rPr>
      </w:pPr>
      <w:r>
        <w:rPr>
          <w:rFonts w:hint="eastAsia" w:ascii="楷体_GB2312" w:hAnsi="楷体_GB2312" w:eastAsia="楷体_GB2312" w:cs="楷体_GB2312"/>
          <w:spacing w:val="-16"/>
          <w:sz w:val="32"/>
          <w:szCs w:val="32"/>
        </w:rPr>
        <w:t>（六）防御次生灾害</w:t>
      </w:r>
    </w:p>
    <w:p>
      <w:pPr>
        <w:keepNext w:val="0"/>
        <w:keepLines w:val="0"/>
        <w:pageBreakBefore w:val="0"/>
        <w:widowControl w:val="0"/>
        <w:wordWrap/>
        <w:overflowPunct/>
        <w:topLinePunct w:val="0"/>
        <w:bidi w:val="0"/>
        <w:spacing w:beforeAutospacing="0" w:line="560" w:lineRule="exact"/>
        <w:ind w:left="0" w:leftChars="0" w:right="0" w:firstLine="719"/>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加强次生灾害监测预警</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防范因强余震和降雨形成的</w:t>
      </w:r>
      <w:r>
        <w:rPr>
          <w:rFonts w:hint="eastAsia" w:ascii="仿宋_GB2312" w:hAnsi="仿宋_GB2312" w:eastAsia="仿宋_GB2312" w:cs="仿宋_GB2312"/>
          <w:spacing w:val="13"/>
          <w:sz w:val="32"/>
          <w:szCs w:val="32"/>
        </w:rPr>
        <w:t>滑坡</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泥石流等造成新的人员伤亡和交通堵塞;组织专家</w:t>
      </w:r>
      <w:r>
        <w:rPr>
          <w:rFonts w:hint="eastAsia" w:ascii="仿宋_GB2312" w:hAnsi="仿宋_GB2312" w:eastAsia="仿宋_GB2312" w:cs="仿宋_GB2312"/>
          <w:spacing w:val="14"/>
          <w:sz w:val="32"/>
          <w:szCs w:val="32"/>
        </w:rPr>
        <w:t>开展险情排查</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评估和除险加固</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必要时组织危险地区人</w:t>
      </w:r>
      <w:r>
        <w:rPr>
          <w:rFonts w:hint="eastAsia" w:ascii="仿宋_GB2312" w:hAnsi="仿宋_GB2312" w:eastAsia="仿宋_GB2312" w:cs="仿宋_GB2312"/>
          <w:spacing w:val="10"/>
          <w:sz w:val="32"/>
          <w:szCs w:val="32"/>
        </w:rPr>
        <w:t>员转移</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加强危险化学品生产储存设备</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输油气管道</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输配电线</w:t>
      </w:r>
      <w:r>
        <w:rPr>
          <w:rFonts w:hint="eastAsia" w:ascii="仿宋_GB2312" w:hAnsi="仿宋_GB2312" w:eastAsia="仿宋_GB2312" w:cs="仿宋_GB2312"/>
          <w:spacing w:val="16"/>
          <w:sz w:val="32"/>
          <w:szCs w:val="32"/>
        </w:rPr>
        <w:t>路的受损情况排查</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及时采取安全防范措施;对重点工业生产企</w:t>
      </w: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业</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科研重点设施</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做好事故防范处置工作</w:t>
      </w:r>
      <w:r>
        <w:rPr>
          <w:rFonts w:hint="eastAsia" w:ascii="仿宋_GB2312" w:hAnsi="仿宋_GB2312" w:eastAsia="仿宋_GB2312" w:cs="仿宋_GB2312"/>
          <w:spacing w:val="9"/>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360"/>
        <w:jc w:val="both"/>
        <w:rPr>
          <w:rFonts w:hint="eastAsia" w:ascii="楷体_GB2312" w:hAnsi="楷体_GB2312" w:eastAsia="楷体_GB2312" w:cs="楷体_GB2312"/>
          <w:sz w:val="32"/>
          <w:szCs w:val="32"/>
        </w:rPr>
      </w:pPr>
      <w:r>
        <w:rPr>
          <w:rFonts w:hint="eastAsia" w:ascii="楷体_GB2312" w:hAnsi="楷体_GB2312" w:eastAsia="楷体_GB2312" w:cs="楷体_GB2312"/>
          <w:spacing w:val="-17"/>
          <w:sz w:val="32"/>
          <w:szCs w:val="32"/>
        </w:rPr>
        <w:t>（七）维护社会治安</w:t>
      </w:r>
    </w:p>
    <w:p>
      <w:pPr>
        <w:keepNext w:val="0"/>
        <w:keepLines w:val="0"/>
        <w:pageBreakBefore w:val="0"/>
        <w:widowControl w:val="0"/>
        <w:wordWrap/>
        <w:overflowPunct/>
        <w:topLinePunct w:val="0"/>
        <w:bidi w:val="0"/>
        <w:spacing w:beforeAutospacing="0" w:line="560" w:lineRule="exact"/>
        <w:ind w:left="0" w:leftChars="0" w:right="0" w:firstLine="63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2"/>
          <w:sz w:val="32"/>
          <w:szCs w:val="32"/>
        </w:rPr>
        <w:t>严厉打击盗窃</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抢劫</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哄抢救灾物资</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借机传播谣言</w:t>
      </w:r>
      <w:r>
        <w:rPr>
          <w:rFonts w:hint="eastAsia" w:ascii="仿宋_GB2312" w:hAnsi="仿宋_GB2312" w:eastAsia="仿宋_GB2312" w:cs="仿宋_GB2312"/>
          <w:spacing w:val="13"/>
          <w:sz w:val="32"/>
          <w:szCs w:val="32"/>
        </w:rPr>
        <w:t>制造社会恐慌等违法犯罪行为;在受灾群众安置点</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救灾</w:t>
      </w:r>
      <w:r>
        <w:rPr>
          <w:rFonts w:hint="eastAsia" w:ascii="仿宋_GB2312" w:hAnsi="仿宋_GB2312" w:eastAsia="仿宋_GB2312" w:cs="仿宋_GB2312"/>
          <w:spacing w:val="11"/>
          <w:sz w:val="32"/>
          <w:szCs w:val="32"/>
        </w:rPr>
        <w:t>物资存放点等重点地区</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增设临时警务站</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加强治安巡逻</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4"/>
          <w:sz w:val="32"/>
          <w:szCs w:val="32"/>
        </w:rPr>
        <w:t>增强灾区群众的安全感;加强对党政机关</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要害部门</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金</w:t>
      </w:r>
      <w:r>
        <w:rPr>
          <w:rFonts w:hint="eastAsia" w:ascii="仿宋_GB2312" w:hAnsi="仿宋_GB2312" w:eastAsia="仿宋_GB2312" w:cs="仿宋_GB2312"/>
          <w:spacing w:val="11"/>
          <w:sz w:val="32"/>
          <w:szCs w:val="32"/>
        </w:rPr>
        <w:t>融单位</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储备仓库等重要场所的警戒</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做好涉灾矛盾纠纷化解和</w:t>
      </w:r>
      <w:r>
        <w:rPr>
          <w:rFonts w:hint="eastAsia" w:ascii="仿宋_GB2312" w:hAnsi="仿宋_GB2312" w:eastAsia="仿宋_GB2312" w:cs="仿宋_GB2312"/>
          <w:spacing w:val="5"/>
          <w:sz w:val="32"/>
          <w:szCs w:val="32"/>
        </w:rPr>
        <w:t>法律服务工作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维护社会稳定</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72" w:firstLineChars="200"/>
        <w:jc w:val="both"/>
        <w:rPr>
          <w:rFonts w:hint="eastAsia" w:ascii="楷体_GB2312" w:hAnsi="楷体_GB2312" w:eastAsia="楷体_GB2312" w:cs="楷体_GB2312"/>
          <w:spacing w:val="-17"/>
          <w:sz w:val="32"/>
          <w:szCs w:val="32"/>
        </w:rPr>
      </w:pPr>
      <w:r>
        <w:rPr>
          <w:rFonts w:hint="eastAsia" w:ascii="楷体_GB2312" w:hAnsi="楷体_GB2312" w:eastAsia="楷体_GB2312" w:cs="楷体_GB2312"/>
          <w:spacing w:val="-17"/>
          <w:sz w:val="32"/>
          <w:szCs w:val="32"/>
        </w:rPr>
        <w:t>（八）社会动员</w:t>
      </w:r>
    </w:p>
    <w:p>
      <w:pPr>
        <w:keepNext w:val="0"/>
        <w:keepLines w:val="0"/>
        <w:pageBreakBefore w:val="0"/>
        <w:widowControl w:val="0"/>
        <w:wordWrap/>
        <w:overflowPunct/>
        <w:topLinePunct w:val="0"/>
        <w:bidi w:val="0"/>
        <w:spacing w:beforeAutospacing="0" w:line="560" w:lineRule="exact"/>
        <w:ind w:left="0" w:leftChars="0" w:right="0" w:firstLine="65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lang w:val="en-US" w:eastAsia="zh-CN"/>
        </w:rPr>
        <w:t>苏木</w:t>
      </w:r>
      <w:r>
        <w:rPr>
          <w:rFonts w:hint="eastAsia" w:ascii="仿宋_GB2312" w:hAnsi="仿宋_GB2312" w:eastAsia="仿宋_GB2312" w:cs="仿宋_GB2312"/>
          <w:spacing w:val="9"/>
          <w:sz w:val="32"/>
          <w:szCs w:val="32"/>
        </w:rPr>
        <w:t>指挥部明确专门的组织机构或人员</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加强志愿者服务管理;</w:t>
      </w:r>
      <w:r>
        <w:rPr>
          <w:rFonts w:hint="eastAsia" w:ascii="仿宋_GB2312" w:hAnsi="仿宋_GB2312" w:eastAsia="仿宋_GB2312" w:cs="仿宋_GB2312"/>
          <w:spacing w:val="11"/>
          <w:sz w:val="32"/>
          <w:szCs w:val="32"/>
        </w:rPr>
        <w:t>及时开通志愿者服务联系电话</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统一接收志愿者组织报名</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做好</w:t>
      </w:r>
      <w:r>
        <w:rPr>
          <w:rFonts w:hint="eastAsia" w:ascii="仿宋_GB2312" w:hAnsi="仿宋_GB2312" w:eastAsia="仿宋_GB2312" w:cs="仿宋_GB2312"/>
          <w:spacing w:val="12"/>
          <w:sz w:val="32"/>
          <w:szCs w:val="32"/>
        </w:rPr>
        <w:t>志愿者派遣和相关服务工作;根据灾区需求</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交通运输等情况</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0"/>
          <w:sz w:val="32"/>
          <w:szCs w:val="32"/>
        </w:rPr>
        <w:t>向社会公布志愿服务需求指南</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引导志愿者视情</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安全有序参与开展为灾区人民捐款捐物活动</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加强救灾捐赠的组织发动和款物接收</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统计</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分配</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使用</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公示反馈等各环节工作</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必要时</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组织非灾区</w:t>
      </w:r>
      <w:r>
        <w:rPr>
          <w:rFonts w:hint="eastAsia" w:ascii="仿宋_GB2312" w:hAnsi="仿宋_GB2312" w:eastAsia="仿宋_GB2312" w:cs="仿宋_GB2312"/>
          <w:spacing w:val="10"/>
          <w:sz w:val="32"/>
          <w:szCs w:val="32"/>
          <w:lang w:val="en-US" w:eastAsia="zh-CN"/>
        </w:rPr>
        <w:t>嘎查</w:t>
      </w:r>
      <w:r>
        <w:rPr>
          <w:rFonts w:hint="eastAsia" w:ascii="仿宋_GB2312" w:hAnsi="仿宋_GB2312" w:eastAsia="仿宋_GB2312" w:cs="仿宋_GB2312"/>
          <w:spacing w:val="10"/>
          <w:sz w:val="32"/>
          <w:szCs w:val="32"/>
        </w:rPr>
        <w:t>通过提供人力</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物力</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财力</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智力等形式</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对灾区群众生活安置</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伤员救治</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卫生防疫</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基础设施抢修和生产恢</w:t>
      </w:r>
      <w:r>
        <w:rPr>
          <w:rFonts w:hint="eastAsia" w:ascii="仿宋_GB2312" w:hAnsi="仿宋_GB2312" w:eastAsia="仿宋_GB2312" w:cs="仿宋_GB2312"/>
          <w:spacing w:val="-1"/>
          <w:sz w:val="32"/>
          <w:szCs w:val="32"/>
        </w:rPr>
        <w:t>复等开展对口支援</w:t>
      </w:r>
      <w:r>
        <w:rPr>
          <w:rFonts w:hint="eastAsia" w:ascii="仿宋_GB2312" w:hAnsi="仿宋_GB2312" w:eastAsia="仿宋_GB2312" w:cs="仿宋_GB2312"/>
          <w:spacing w:val="-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15"/>
        <w:jc w:val="both"/>
        <w:rPr>
          <w:rFonts w:hint="eastAsia" w:ascii="楷体_GB2312" w:hAnsi="楷体_GB2312" w:eastAsia="楷体_GB2312" w:cs="楷体_GB2312"/>
          <w:sz w:val="32"/>
          <w:szCs w:val="32"/>
        </w:rPr>
      </w:pPr>
      <w:r>
        <w:rPr>
          <w:rFonts w:hint="eastAsia" w:ascii="楷体_GB2312" w:hAnsi="楷体_GB2312" w:eastAsia="楷体_GB2312" w:cs="楷体_GB2312"/>
          <w:spacing w:val="-26"/>
          <w:sz w:val="32"/>
          <w:szCs w:val="32"/>
        </w:rPr>
        <w:t>（九）发布信息</w:t>
      </w:r>
    </w:p>
    <w:p>
      <w:pPr>
        <w:keepNext w:val="0"/>
        <w:keepLines w:val="0"/>
        <w:pageBreakBefore w:val="0"/>
        <w:widowControl w:val="0"/>
        <w:wordWrap/>
        <w:overflowPunct/>
        <w:topLinePunct w:val="0"/>
        <w:bidi w:val="0"/>
        <w:spacing w:beforeAutospacing="0" w:line="560" w:lineRule="exact"/>
        <w:ind w:left="0" w:leftChars="0" w:right="0" w:firstLine="523"/>
        <w:jc w:val="both"/>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rPr>
        <w:t>苏木指挥部按响应级别</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及时向社会发布震情</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灾情和抗震救灾信息</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必要时</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苏木人民政府召开新闻发布会</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通报抗震救灾情况</w:t>
      </w:r>
      <w:r>
        <w:rPr>
          <w:rFonts w:hint="eastAsia" w:ascii="仿宋_GB2312" w:hAnsi="仿宋_GB2312" w:eastAsia="仿宋_GB2312" w:cs="仿宋_GB2312"/>
          <w:spacing w:val="-14"/>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15"/>
        <w:jc w:val="both"/>
        <w:rPr>
          <w:rFonts w:hint="eastAsia" w:ascii="楷体_GB2312" w:hAnsi="楷体_GB2312" w:eastAsia="楷体_GB2312" w:cs="楷体_GB2312"/>
          <w:spacing w:val="-26"/>
          <w:sz w:val="32"/>
          <w:szCs w:val="32"/>
        </w:rPr>
      </w:pPr>
      <w:r>
        <w:rPr>
          <w:rFonts w:hint="eastAsia" w:ascii="楷体_GB2312" w:hAnsi="楷体_GB2312" w:eastAsia="楷体_GB2312" w:cs="楷体_GB2312"/>
          <w:spacing w:val="-26"/>
          <w:sz w:val="32"/>
          <w:szCs w:val="32"/>
        </w:rPr>
        <w:t>（十）灾害调查与评估</w:t>
      </w:r>
    </w:p>
    <w:p>
      <w:pPr>
        <w:keepNext w:val="0"/>
        <w:keepLines w:val="0"/>
        <w:pageBreakBefore w:val="0"/>
        <w:widowControl w:val="0"/>
        <w:wordWrap/>
        <w:overflowPunct/>
        <w:topLinePunct w:val="0"/>
        <w:bidi w:val="0"/>
        <w:spacing w:beforeAutospacing="0" w:line="560" w:lineRule="exact"/>
        <w:ind w:left="0" w:leftChars="0" w:right="0" w:firstLine="6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val="en-US" w:eastAsia="zh-CN"/>
        </w:rPr>
        <w:t>苏木指挥部配合上级部门</w:t>
      </w:r>
      <w:r>
        <w:rPr>
          <w:rFonts w:hint="eastAsia" w:ascii="仿宋_GB2312" w:hAnsi="仿宋_GB2312" w:eastAsia="仿宋_GB2312" w:cs="仿宋_GB2312"/>
          <w:spacing w:val="10"/>
          <w:sz w:val="32"/>
          <w:szCs w:val="32"/>
        </w:rPr>
        <w:t>开展地震烈度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发</w:t>
      </w:r>
      <w:r>
        <w:rPr>
          <w:rFonts w:hint="eastAsia" w:ascii="仿宋_GB2312" w:hAnsi="仿宋_GB2312" w:eastAsia="仿宋_GB2312" w:cs="仿宋_GB2312"/>
          <w:spacing w:val="11"/>
          <w:sz w:val="32"/>
          <w:szCs w:val="32"/>
        </w:rPr>
        <w:t>震构造</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地震宏观异常现象</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工程结构震害特征</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地震社会影响和各种地震地质灾害调查等</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深入调查灾区范围</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受灾人口</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人</w:t>
      </w:r>
      <w:r>
        <w:rPr>
          <w:rFonts w:hint="eastAsia" w:ascii="仿宋_GB2312" w:hAnsi="仿宋_GB2312" w:eastAsia="仿宋_GB2312" w:cs="仿宋_GB2312"/>
          <w:spacing w:val="10"/>
          <w:sz w:val="32"/>
          <w:szCs w:val="32"/>
        </w:rPr>
        <w:t>员伤亡数量</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建筑物和基础设施破坏程度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环境影响程度等</w:t>
      </w:r>
      <w:r>
        <w:rPr>
          <w:rFonts w:hint="eastAsia" w:ascii="仿宋_GB2312" w:hAnsi="仿宋_GB2312" w:eastAsia="仿宋_GB2312" w:cs="仿宋_GB2312"/>
          <w:spacing w:val="4"/>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15"/>
        <w:jc w:val="both"/>
        <w:rPr>
          <w:rFonts w:hint="eastAsia" w:ascii="楷体_GB2312" w:hAnsi="楷体_GB2312" w:eastAsia="楷体_GB2312" w:cs="楷体_GB2312"/>
          <w:spacing w:val="-26"/>
          <w:sz w:val="32"/>
          <w:szCs w:val="32"/>
        </w:rPr>
      </w:pPr>
      <w:r>
        <w:rPr>
          <w:rFonts w:hint="eastAsia" w:ascii="楷体_GB2312" w:hAnsi="楷体_GB2312" w:eastAsia="楷体_GB2312" w:cs="楷体_GB2312"/>
          <w:spacing w:val="-26"/>
          <w:sz w:val="32"/>
          <w:szCs w:val="32"/>
        </w:rPr>
        <w:t>（十一）应急结束</w:t>
      </w:r>
    </w:p>
    <w:p>
      <w:pPr>
        <w:keepNext w:val="0"/>
        <w:keepLines w:val="0"/>
        <w:pageBreakBefore w:val="0"/>
        <w:widowControl w:val="0"/>
        <w:kinsoku w:val="0"/>
        <w:wordWrap/>
        <w:overflowPunct/>
        <w:topLinePunct w:val="0"/>
        <w:autoSpaceDE w:val="0"/>
        <w:bidi w:val="0"/>
        <w:adjustRightInd w:val="0"/>
        <w:snapToGrid w:val="0"/>
        <w:spacing w:beforeAutospacing="0" w:line="560" w:lineRule="exact"/>
        <w:ind w:left="0" w:leftChars="0" w:right="0" w:firstLine="68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rPr>
        <w:t>抢险救灾工作基本结束</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紧急转移和安置工作基本完成</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地</w:t>
      </w:r>
      <w:r>
        <w:rPr>
          <w:rFonts w:hint="eastAsia" w:ascii="仿宋_GB2312" w:hAnsi="仿宋_GB2312" w:eastAsia="仿宋_GB2312" w:cs="仿宋_GB2312"/>
          <w:spacing w:val="7"/>
          <w:sz w:val="32"/>
          <w:szCs w:val="32"/>
        </w:rPr>
        <w:t>震次生灾害的后果基本消除</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灾区基础设施（交通</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电力</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通信和供水等）基本抢修恢复</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灾区生活秩序基本正常后</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经</w:t>
      </w:r>
      <w:r>
        <w:rPr>
          <w:rFonts w:hint="eastAsia" w:ascii="仿宋_GB2312" w:hAnsi="仿宋_GB2312" w:eastAsia="仿宋_GB2312" w:cs="仿宋_GB2312"/>
          <w:spacing w:val="7"/>
          <w:sz w:val="32"/>
          <w:szCs w:val="32"/>
          <w:lang w:val="en-US" w:eastAsia="zh-CN"/>
        </w:rPr>
        <w:t>苏木</w:t>
      </w:r>
      <w:r>
        <w:rPr>
          <w:rFonts w:hint="eastAsia" w:ascii="仿宋_GB2312" w:hAnsi="仿宋_GB2312" w:eastAsia="仿宋_GB2312" w:cs="仿宋_GB2312"/>
          <w:spacing w:val="7"/>
          <w:sz w:val="32"/>
          <w:szCs w:val="32"/>
        </w:rPr>
        <w:t>指挥部研究并报</w:t>
      </w:r>
      <w:r>
        <w:rPr>
          <w:rFonts w:hint="eastAsia" w:ascii="仿宋_GB2312" w:hAnsi="仿宋_GB2312" w:eastAsia="仿宋_GB2312" w:cs="仿宋_GB2312"/>
          <w:spacing w:val="7"/>
          <w:sz w:val="32"/>
          <w:szCs w:val="32"/>
          <w:lang w:val="en-US" w:eastAsia="zh-CN"/>
        </w:rPr>
        <w:t>旗指挥部</w:t>
      </w:r>
      <w:r>
        <w:rPr>
          <w:rFonts w:hint="eastAsia" w:ascii="仿宋_GB2312" w:hAnsi="仿宋_GB2312" w:eastAsia="仿宋_GB2312" w:cs="仿宋_GB2312"/>
          <w:spacing w:val="7"/>
          <w:sz w:val="32"/>
          <w:szCs w:val="32"/>
        </w:rPr>
        <w:t>批准</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可以宣布灾区终止应急状态</w:t>
      </w:r>
      <w:r>
        <w:rPr>
          <w:rFonts w:hint="eastAsia" w:ascii="仿宋_GB2312" w:hAnsi="仿宋_GB2312" w:eastAsia="仿宋_GB2312" w:cs="仿宋_GB2312"/>
          <w:spacing w:val="7"/>
          <w:sz w:val="32"/>
          <w:szCs w:val="32"/>
          <w:lang w:eastAsia="zh-CN"/>
        </w:rPr>
        <w:t>。</w:t>
      </w:r>
    </w:p>
    <w:p>
      <w:pPr>
        <w:keepNext w:val="0"/>
        <w:keepLines w:val="0"/>
        <w:pageBreakBefore w:val="0"/>
        <w:widowControl w:val="0"/>
        <w:kinsoku w:val="0"/>
        <w:wordWrap/>
        <w:overflowPunct/>
        <w:topLinePunct w:val="0"/>
        <w:autoSpaceDE w:val="0"/>
        <w:autoSpaceDN/>
        <w:bidi w:val="0"/>
        <w:adjustRightInd w:val="0"/>
        <w:snapToGrid w:val="0"/>
        <w:spacing w:beforeAutospacing="0" w:line="560" w:lineRule="exact"/>
        <w:ind w:left="0" w:leftChars="0" w:right="0" w:firstLine="659"/>
        <w:jc w:val="both"/>
        <w:textAlignment w:val="baseline"/>
        <w:rPr>
          <w:rFonts w:hint="eastAsia" w:ascii="仿宋_GB2312" w:hAnsi="仿宋_GB2312" w:eastAsia="仿宋_GB2312" w:cs="仿宋_GB2312"/>
          <w:spacing w:val="-7"/>
          <w:sz w:val="32"/>
          <w:szCs w:val="32"/>
        </w:rPr>
      </w:pPr>
      <w:r>
        <w:rPr>
          <w:rFonts w:hint="eastAsia" w:ascii="黑体" w:hAnsi="黑体" w:eastAsia="黑体" w:cs="黑体"/>
          <w:spacing w:val="-7"/>
          <w:sz w:val="32"/>
          <w:szCs w:val="32"/>
        </w:rPr>
        <w:t>六、指挥与协调</w:t>
      </w:r>
    </w:p>
    <w:p>
      <w:pPr>
        <w:keepNext w:val="0"/>
        <w:keepLines w:val="0"/>
        <w:pageBreakBefore w:val="0"/>
        <w:widowControl w:val="0"/>
        <w:kinsoku w:val="0"/>
        <w:wordWrap/>
        <w:overflowPunct/>
        <w:topLinePunct w:val="0"/>
        <w:autoSpaceDE w:val="0"/>
        <w:autoSpaceDN/>
        <w:bidi w:val="0"/>
        <w:adjustRightInd w:val="0"/>
        <w:snapToGrid w:val="0"/>
        <w:spacing w:beforeAutospacing="0" w:line="560" w:lineRule="exact"/>
        <w:ind w:left="0" w:leftChars="0" w:right="0" w:firstLine="659"/>
        <w:jc w:val="both"/>
        <w:textAlignment w:val="baseline"/>
        <w:rPr>
          <w:rFonts w:hint="eastAsia" w:ascii="楷体_GB2312" w:hAnsi="楷体_GB2312" w:eastAsia="楷体_GB2312" w:cs="楷体_GB2312"/>
          <w:spacing w:val="-7"/>
          <w:sz w:val="32"/>
          <w:szCs w:val="32"/>
        </w:rPr>
      </w:pPr>
      <w:r>
        <w:rPr>
          <w:rFonts w:hint="eastAsia" w:ascii="楷体_GB2312" w:hAnsi="楷体_GB2312" w:eastAsia="楷体_GB2312" w:cs="楷体_GB2312"/>
          <w:spacing w:val="-7"/>
          <w:sz w:val="32"/>
          <w:szCs w:val="32"/>
        </w:rPr>
        <w:t>（一）特别重大、重大地震灾害</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rPr>
        <w:t>特别重大</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重大地震灾害发生后</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苏木指挥部</w:t>
      </w:r>
      <w:r>
        <w:rPr>
          <w:rFonts w:hint="eastAsia" w:ascii="仿宋_GB2312" w:hAnsi="仿宋_GB2312" w:eastAsia="仿宋_GB2312" w:cs="仿宋_GB2312"/>
          <w:spacing w:val="5"/>
          <w:sz w:val="32"/>
          <w:szCs w:val="32"/>
        </w:rPr>
        <w:t>立即向旗人民</w:t>
      </w:r>
      <w:r>
        <w:rPr>
          <w:rFonts w:hint="eastAsia" w:ascii="仿宋_GB2312" w:hAnsi="仿宋_GB2312" w:eastAsia="仿宋_GB2312" w:cs="仿宋_GB2312"/>
          <w:spacing w:val="10"/>
          <w:sz w:val="32"/>
          <w:szCs w:val="32"/>
        </w:rPr>
        <w:t>政府</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5"/>
          <w:sz w:val="32"/>
          <w:szCs w:val="32"/>
        </w:rPr>
        <w:t>应急管理局</w:t>
      </w:r>
      <w:r>
        <w:rPr>
          <w:rFonts w:hint="eastAsia" w:ascii="仿宋_GB2312" w:hAnsi="仿宋_GB2312" w:eastAsia="仿宋_GB2312" w:cs="仿宋_GB2312"/>
          <w:spacing w:val="10"/>
          <w:sz w:val="32"/>
          <w:szCs w:val="32"/>
        </w:rPr>
        <w:t>报告震情和灾情初步判断意见</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旗指挥部确定启动地震</w:t>
      </w:r>
      <w:r>
        <w:rPr>
          <w:rFonts w:hint="eastAsia" w:ascii="仿宋_GB2312" w:hAnsi="仿宋_GB2312" w:eastAsia="仿宋_GB2312" w:cs="仿宋_GB2312"/>
          <w:spacing w:val="11"/>
          <w:sz w:val="32"/>
          <w:szCs w:val="32"/>
        </w:rPr>
        <w:t>应急</w:t>
      </w:r>
      <w:r>
        <w:rPr>
          <w:rFonts w:hint="eastAsia" w:ascii="仿宋_GB2312" w:hAnsi="仿宋_GB2312" w:eastAsia="仿宋_GB2312" w:cs="仿宋_GB2312"/>
          <w:spacing w:val="9"/>
          <w:sz w:val="32"/>
          <w:szCs w:val="32"/>
        </w:rPr>
        <w:t>Ⅰ</w:t>
      </w:r>
      <w:r>
        <w:rPr>
          <w:rFonts w:hint="eastAsia" w:ascii="仿宋_GB2312" w:hAnsi="仿宋_GB2312" w:eastAsia="仿宋_GB2312" w:cs="仿宋_GB2312"/>
          <w:spacing w:val="11"/>
          <w:sz w:val="32"/>
          <w:szCs w:val="32"/>
        </w:rPr>
        <w:t>级响应</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7"/>
          <w:sz w:val="32"/>
          <w:szCs w:val="32"/>
          <w:lang w:val="en-US" w:eastAsia="zh-CN"/>
        </w:rPr>
        <w:t>苏木</w:t>
      </w:r>
      <w:r>
        <w:rPr>
          <w:rFonts w:hint="eastAsia" w:ascii="仿宋_GB2312" w:hAnsi="仿宋_GB2312" w:eastAsia="仿宋_GB2312" w:cs="仿宋_GB2312"/>
          <w:spacing w:val="17"/>
          <w:sz w:val="32"/>
          <w:szCs w:val="32"/>
        </w:rPr>
        <w:t>应急救援指挥机构立即启动本地区地震应急</w:t>
      </w:r>
      <w:r>
        <w:rPr>
          <w:rFonts w:hint="eastAsia" w:ascii="仿宋_GB2312" w:hAnsi="仿宋_GB2312" w:eastAsia="仿宋_GB2312" w:cs="仿宋_GB2312"/>
          <w:spacing w:val="9"/>
          <w:sz w:val="32"/>
          <w:szCs w:val="32"/>
        </w:rPr>
        <w:t>Ⅰ级响应</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10"/>
          <w:sz w:val="32"/>
          <w:szCs w:val="32"/>
        </w:rPr>
        <w:t>发动当地干部群众开展自救互救和灾情调查</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组织开展人员搜救和医疗救护</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防范次生灾害</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维护社会治安</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开放应急</w:t>
      </w:r>
      <w:r>
        <w:rPr>
          <w:rFonts w:hint="eastAsia" w:ascii="仿宋_GB2312" w:hAnsi="仿宋_GB2312" w:eastAsia="仿宋_GB2312" w:cs="仿宋_GB2312"/>
          <w:spacing w:val="3"/>
          <w:sz w:val="32"/>
          <w:szCs w:val="32"/>
        </w:rPr>
        <w:t>避难场所</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设立安置点</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发放生活用品</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保障受灾群众基本生活</w:t>
      </w:r>
      <w:r>
        <w:rPr>
          <w:rFonts w:hint="eastAsia" w:ascii="仿宋_GB2312" w:hAnsi="仿宋_GB2312" w:eastAsia="仿宋_GB2312" w:cs="仿宋_GB2312"/>
          <w:spacing w:val="3"/>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（二）较大地震灾害</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较大地震灾害发生后</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苏木指挥部</w:t>
      </w:r>
      <w:r>
        <w:rPr>
          <w:rFonts w:hint="eastAsia" w:ascii="仿宋_GB2312" w:hAnsi="仿宋_GB2312" w:eastAsia="仿宋_GB2312" w:cs="仿宋_GB2312"/>
          <w:spacing w:val="5"/>
          <w:sz w:val="32"/>
          <w:szCs w:val="32"/>
        </w:rPr>
        <w:t>立即向旗人民政府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应急管理局报告震情和灾情初步判断意见</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旗指挥部依据初判意见确定启动地震应急Ⅱ级响应</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苏木</w:t>
      </w:r>
      <w:r>
        <w:rPr>
          <w:rFonts w:hint="eastAsia" w:ascii="仿宋_GB2312" w:hAnsi="仿宋_GB2312" w:eastAsia="仿宋_GB2312" w:cs="仿宋_GB2312"/>
          <w:spacing w:val="5"/>
          <w:sz w:val="32"/>
          <w:szCs w:val="32"/>
        </w:rPr>
        <w:t>应急救援指挥机构立即启动本地区地震应急Ⅱ级响应</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发动当地干部群众开展自救互救和灾情调查</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组织开展人员搜救和医疗救护</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防范次生害</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维护社会治安</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开放应急避难场所</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设立安置点</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发放生活用品</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保障受灾群众基本生活</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（三）一般地震灾害</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一般地震灾害发生后</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苏木指挥部</w:t>
      </w:r>
      <w:r>
        <w:rPr>
          <w:rFonts w:hint="eastAsia" w:ascii="仿宋_GB2312" w:hAnsi="仿宋_GB2312" w:eastAsia="仿宋_GB2312" w:cs="仿宋_GB2312"/>
          <w:spacing w:val="5"/>
          <w:sz w:val="32"/>
          <w:szCs w:val="32"/>
        </w:rPr>
        <w:t>立即向旗人民政府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应急管理局报告震情和灾情初步判断意见</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旗指挥部依据初判意见确定启动地震应急Ⅲ级响应</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苏木</w:t>
      </w:r>
      <w:r>
        <w:rPr>
          <w:rFonts w:hint="eastAsia" w:ascii="仿宋_GB2312" w:hAnsi="仿宋_GB2312" w:eastAsia="仿宋_GB2312" w:cs="仿宋_GB2312"/>
          <w:spacing w:val="5"/>
          <w:sz w:val="32"/>
          <w:szCs w:val="32"/>
        </w:rPr>
        <w:t>抗震救灾指挥机构立即启动本地区地震应急预案</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组织各类专业抢险救灾队伍开展人员搜救</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医疗救护</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灾民安置</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次生灾害防范和应急恢复等工作</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（四）有感地震</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val="en-US" w:eastAsia="zh-CN"/>
        </w:rPr>
        <w:t>苏木内</w:t>
      </w:r>
      <w:r>
        <w:rPr>
          <w:rFonts w:hint="eastAsia" w:ascii="仿宋_GB2312" w:hAnsi="仿宋_GB2312" w:eastAsia="仿宋_GB2312" w:cs="仿宋_GB2312"/>
          <w:spacing w:val="5"/>
          <w:sz w:val="32"/>
          <w:szCs w:val="32"/>
        </w:rPr>
        <w:t>电站等重要设施场地及其附近地区发生强有感地震事件并可能产生较大社会影响</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苏木指挥部</w:t>
      </w:r>
      <w:r>
        <w:rPr>
          <w:rFonts w:hint="eastAsia" w:ascii="仿宋_GB2312" w:hAnsi="仿宋_GB2312" w:eastAsia="仿宋_GB2312" w:cs="仿宋_GB2312"/>
          <w:spacing w:val="5"/>
          <w:sz w:val="32"/>
          <w:szCs w:val="32"/>
        </w:rPr>
        <w:t>立即向旗人民政府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应急管理局报告震情和灾情初步判断意见</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旗指挥部根据震情确定启动地震应急Ⅳ级响应</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苏木</w:t>
      </w:r>
      <w:r>
        <w:rPr>
          <w:rFonts w:hint="eastAsia" w:ascii="仿宋_GB2312" w:hAnsi="仿宋_GB2312" w:eastAsia="仿宋_GB2312" w:cs="仿宋_GB2312"/>
          <w:spacing w:val="5"/>
          <w:sz w:val="32"/>
          <w:szCs w:val="32"/>
        </w:rPr>
        <w:t>抗震救灾指挥部立即启动本地区地震应急预案</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派出现场工作组赴震区了解灾情及影响范围</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同时做好新闻及信息发布与宣传工作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保持社会稳定</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60" w:firstLineChars="200"/>
        <w:jc w:val="both"/>
        <w:rPr>
          <w:rFonts w:hint="eastAsia" w:ascii="黑体" w:hAnsi="黑体" w:eastAsia="黑体" w:cs="黑体"/>
          <w:spacing w:val="5"/>
          <w:sz w:val="32"/>
          <w:szCs w:val="32"/>
        </w:rPr>
      </w:pPr>
      <w:r>
        <w:rPr>
          <w:rFonts w:hint="eastAsia" w:ascii="黑体" w:hAnsi="黑体" w:eastAsia="黑体" w:cs="黑体"/>
          <w:spacing w:val="5"/>
          <w:sz w:val="32"/>
          <w:szCs w:val="32"/>
        </w:rPr>
        <w:t>七</w:t>
      </w:r>
      <w:r>
        <w:rPr>
          <w:rFonts w:hint="eastAsia" w:ascii="黑体" w:hAnsi="黑体" w:eastAsia="黑体" w:cs="黑体"/>
          <w:spacing w:val="5"/>
          <w:sz w:val="32"/>
          <w:szCs w:val="32"/>
          <w:lang w:eastAsia="zh-CN"/>
        </w:rPr>
        <w:t>、</w:t>
      </w:r>
      <w:r>
        <w:rPr>
          <w:rFonts w:hint="eastAsia" w:ascii="黑体" w:hAnsi="黑体" w:eastAsia="黑体" w:cs="黑体"/>
          <w:spacing w:val="5"/>
          <w:sz w:val="32"/>
          <w:szCs w:val="32"/>
        </w:rPr>
        <w:t>恢复与重建</w:t>
      </w:r>
    </w:p>
    <w:p>
      <w:pPr>
        <w:keepNext w:val="0"/>
        <w:keepLines w:val="0"/>
        <w:pageBreakBefore w:val="0"/>
        <w:widowControl w:val="0"/>
        <w:wordWrap/>
        <w:overflowPunct/>
        <w:topLinePunct w:val="0"/>
        <w:bidi w:val="0"/>
        <w:spacing w:beforeAutospacing="0" w:line="560" w:lineRule="exact"/>
        <w:ind w:left="0" w:leftChars="0" w:right="0" w:firstLine="540"/>
        <w:jc w:val="both"/>
        <w:rPr>
          <w:rFonts w:hint="eastAsia" w:ascii="楷体_GB2312" w:hAnsi="楷体_GB2312" w:eastAsia="楷体_GB2312" w:cs="楷体_GB2312"/>
          <w:sz w:val="32"/>
          <w:szCs w:val="32"/>
        </w:rPr>
      </w:pPr>
      <w:r>
        <w:rPr>
          <w:rFonts w:hint="eastAsia" w:ascii="楷体_GB2312" w:hAnsi="楷体_GB2312" w:eastAsia="楷体_GB2312" w:cs="楷体_GB2312"/>
          <w:spacing w:val="-7"/>
          <w:sz w:val="32"/>
          <w:szCs w:val="32"/>
        </w:rPr>
        <w:t>（一）善后处置</w:t>
      </w:r>
    </w:p>
    <w:p>
      <w:pPr>
        <w:keepNext w:val="0"/>
        <w:keepLines w:val="0"/>
        <w:pageBreakBefore w:val="0"/>
        <w:widowControl w:val="0"/>
        <w:wordWrap/>
        <w:overflowPunct/>
        <w:topLinePunct w:val="0"/>
        <w:bidi w:val="0"/>
        <w:spacing w:beforeAutospacing="0" w:line="560" w:lineRule="exact"/>
        <w:ind w:left="0" w:leftChars="0" w:right="0" w:firstLine="7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6"/>
          <w:sz w:val="32"/>
          <w:szCs w:val="32"/>
        </w:rPr>
        <w:t>旗有关部门和苏木组成善后工作小组</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做好受灾人员的安</w:t>
      </w:r>
      <w:r>
        <w:rPr>
          <w:rFonts w:hint="eastAsia" w:ascii="仿宋_GB2312" w:hAnsi="仿宋_GB2312" w:eastAsia="仿宋_GB2312" w:cs="仿宋_GB2312"/>
          <w:spacing w:val="30"/>
          <w:sz w:val="32"/>
          <w:szCs w:val="32"/>
        </w:rPr>
        <w:t>置工作</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为受灾人员提供临时住所</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应急食品和衣被等生活必需</w:t>
      </w:r>
      <w:r>
        <w:rPr>
          <w:rFonts w:hint="eastAsia" w:ascii="仿宋_GB2312" w:hAnsi="仿宋_GB2312" w:eastAsia="仿宋_GB2312" w:cs="仿宋_GB2312"/>
          <w:spacing w:val="28"/>
          <w:w w:val="101"/>
          <w:sz w:val="32"/>
          <w:szCs w:val="32"/>
        </w:rPr>
        <w:t>品</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做好现场污染物收集</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清理与处理工作</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30"/>
          <w:sz w:val="32"/>
          <w:szCs w:val="32"/>
        </w:rPr>
        <w:t>善后工作小组根据旗指挥部提</w:t>
      </w:r>
      <w:r>
        <w:rPr>
          <w:rFonts w:hint="eastAsia" w:ascii="仿宋_GB2312" w:hAnsi="仿宋_GB2312" w:eastAsia="仿宋_GB2312" w:cs="仿宋_GB2312"/>
          <w:spacing w:val="28"/>
          <w:w w:val="101"/>
          <w:sz w:val="32"/>
          <w:szCs w:val="32"/>
        </w:rPr>
        <w:t>供的灾害评估报告</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参照有关规定</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对受灾损失</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征用物资和劳</w:t>
      </w:r>
      <w:r>
        <w:rPr>
          <w:rFonts w:hint="eastAsia" w:ascii="仿宋_GB2312" w:hAnsi="仿宋_GB2312" w:eastAsia="仿宋_GB2312" w:cs="仿宋_GB2312"/>
          <w:spacing w:val="26"/>
          <w:sz w:val="32"/>
          <w:szCs w:val="32"/>
        </w:rPr>
        <w:t>务及时进行补偿或做其他处理</w:t>
      </w:r>
      <w:r>
        <w:rPr>
          <w:rFonts w:hint="eastAsia" w:ascii="仿宋_GB2312" w:hAnsi="仿宋_GB2312" w:eastAsia="仿宋_GB2312" w:cs="仿宋_GB2312"/>
          <w:spacing w:val="26"/>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40"/>
        <w:jc w:val="both"/>
        <w:rPr>
          <w:rFonts w:hint="eastAsia" w:ascii="楷体_GB2312" w:hAnsi="楷体_GB2312" w:eastAsia="楷体_GB2312" w:cs="楷体_GB2312"/>
          <w:spacing w:val="-7"/>
          <w:sz w:val="32"/>
          <w:szCs w:val="32"/>
        </w:rPr>
      </w:pPr>
      <w:r>
        <w:rPr>
          <w:rFonts w:hint="eastAsia" w:ascii="楷体_GB2312" w:hAnsi="楷体_GB2312" w:eastAsia="楷体_GB2312" w:cs="楷体_GB2312"/>
          <w:spacing w:val="-7"/>
          <w:sz w:val="32"/>
          <w:szCs w:val="32"/>
        </w:rPr>
        <w:t>（二）社会救助</w:t>
      </w:r>
    </w:p>
    <w:p>
      <w:pPr>
        <w:keepNext w:val="0"/>
        <w:keepLines w:val="0"/>
        <w:pageBreakBefore w:val="0"/>
        <w:widowControl w:val="0"/>
        <w:wordWrap/>
        <w:overflowPunct/>
        <w:topLinePunct w:val="0"/>
        <w:bidi w:val="0"/>
        <w:spacing w:beforeAutospacing="0" w:line="560" w:lineRule="exact"/>
        <w:ind w:left="0" w:leftChars="0" w:right="0" w:firstLine="62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8"/>
          <w:w w:val="101"/>
          <w:sz w:val="32"/>
          <w:szCs w:val="32"/>
        </w:rPr>
        <w:t>根据救灾工作需要</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在行政区域内组织动员社会各界</w:t>
      </w:r>
      <w:r>
        <w:rPr>
          <w:rFonts w:hint="eastAsia" w:ascii="仿宋_GB2312" w:hAnsi="仿宋_GB2312" w:eastAsia="仿宋_GB2312" w:cs="仿宋_GB2312"/>
          <w:spacing w:val="30"/>
          <w:sz w:val="32"/>
          <w:szCs w:val="32"/>
        </w:rPr>
        <w:t>开展救灾捐赠活动</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民政部门</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红十字会等根据不同渠道</w:t>
      </w:r>
      <w:r>
        <w:rPr>
          <w:rFonts w:hint="eastAsia" w:ascii="仿宋_GB2312" w:hAnsi="仿宋_GB2312" w:eastAsia="仿宋_GB2312" w:cs="仿宋_GB2312"/>
          <w:spacing w:val="28"/>
          <w:w w:val="101"/>
          <w:sz w:val="32"/>
          <w:szCs w:val="32"/>
        </w:rPr>
        <w:t>分组接收</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统计</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分发</w:t>
      </w:r>
      <w:r>
        <w:rPr>
          <w:rFonts w:hint="eastAsia" w:ascii="仿宋_GB2312" w:hAnsi="仿宋_GB2312" w:eastAsia="仿宋_GB2312" w:cs="仿宋_GB2312"/>
          <w:spacing w:val="28"/>
          <w:w w:val="101"/>
          <w:sz w:val="32"/>
          <w:szCs w:val="32"/>
          <w:lang w:eastAsia="zh-CN"/>
        </w:rPr>
        <w:t>。</w:t>
      </w:r>
      <w:r>
        <w:rPr>
          <w:rFonts w:hint="eastAsia" w:ascii="仿宋_GB2312" w:hAnsi="仿宋_GB2312" w:eastAsia="仿宋_GB2312" w:cs="仿宋_GB2312"/>
          <w:spacing w:val="28"/>
          <w:w w:val="101"/>
          <w:sz w:val="32"/>
          <w:szCs w:val="32"/>
        </w:rPr>
        <w:t>民政部门负责对社会捐赠资金和</w:t>
      </w:r>
      <w:r>
        <w:rPr>
          <w:rFonts w:hint="eastAsia" w:ascii="仿宋_GB2312" w:hAnsi="仿宋_GB2312" w:eastAsia="仿宋_GB2312" w:cs="仿宋_GB2312"/>
          <w:spacing w:val="17"/>
          <w:sz w:val="32"/>
          <w:szCs w:val="32"/>
        </w:rPr>
        <w:t>物资实行全过程管理和监控</w:t>
      </w:r>
      <w:r>
        <w:rPr>
          <w:rFonts w:hint="eastAsia" w:ascii="仿宋_GB2312" w:hAnsi="仿宋_GB2312" w:eastAsia="仿宋_GB2312" w:cs="仿宋_GB2312"/>
          <w:spacing w:val="17"/>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40"/>
        <w:jc w:val="both"/>
        <w:rPr>
          <w:rFonts w:hint="eastAsia" w:ascii="楷体_GB2312" w:hAnsi="楷体_GB2312" w:eastAsia="楷体_GB2312" w:cs="楷体_GB2312"/>
          <w:spacing w:val="-7"/>
          <w:sz w:val="32"/>
          <w:szCs w:val="32"/>
        </w:rPr>
      </w:pPr>
      <w:r>
        <w:rPr>
          <w:rFonts w:hint="eastAsia" w:ascii="楷体_GB2312" w:hAnsi="楷体_GB2312" w:eastAsia="楷体_GB2312" w:cs="楷体_GB2312"/>
          <w:spacing w:val="-7"/>
          <w:sz w:val="32"/>
          <w:szCs w:val="32"/>
        </w:rPr>
        <w:t>（三）恢复重建</w:t>
      </w:r>
    </w:p>
    <w:p>
      <w:pPr>
        <w:keepNext w:val="0"/>
        <w:keepLines w:val="0"/>
        <w:pageBreakBefore w:val="0"/>
        <w:widowControl w:val="0"/>
        <w:wordWrap/>
        <w:overflowPunct/>
        <w:topLinePunct w:val="0"/>
        <w:bidi w:val="0"/>
        <w:spacing w:beforeAutospacing="0" w:line="560" w:lineRule="exact"/>
        <w:ind w:left="0" w:leftChars="0" w:right="0" w:firstLine="778"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0"/>
          <w:w w:val="103"/>
          <w:sz w:val="32"/>
          <w:szCs w:val="32"/>
          <w:lang w:val="en-US" w:eastAsia="zh-CN"/>
        </w:rPr>
        <w:t>苏木人民政府</w:t>
      </w:r>
      <w:r>
        <w:rPr>
          <w:rFonts w:hint="eastAsia" w:ascii="仿宋_GB2312" w:hAnsi="仿宋_GB2312" w:eastAsia="仿宋_GB2312" w:cs="仿宋_GB2312"/>
          <w:spacing w:val="30"/>
          <w:w w:val="103"/>
          <w:sz w:val="32"/>
          <w:szCs w:val="32"/>
        </w:rPr>
        <w:t>尽快组织</w:t>
      </w:r>
      <w:r>
        <w:rPr>
          <w:rFonts w:hint="eastAsia" w:ascii="仿宋_GB2312" w:hAnsi="仿宋_GB2312" w:eastAsia="仿宋_GB2312" w:cs="仿宋_GB2312"/>
          <w:spacing w:val="30"/>
          <w:sz w:val="32"/>
          <w:szCs w:val="32"/>
        </w:rPr>
        <w:t>修复被损坏的交通</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水利</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通信网络</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排水</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供电</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供气</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广播</w:t>
      </w:r>
      <w:r>
        <w:rPr>
          <w:rFonts w:hint="eastAsia" w:ascii="仿宋_GB2312" w:hAnsi="仿宋_GB2312" w:eastAsia="仿宋_GB2312" w:cs="仿宋_GB2312"/>
          <w:spacing w:val="29"/>
          <w:w w:val="101"/>
          <w:sz w:val="32"/>
          <w:szCs w:val="32"/>
        </w:rPr>
        <w:t>电视等公共设施</w:t>
      </w:r>
      <w:r>
        <w:rPr>
          <w:rFonts w:hint="eastAsia" w:ascii="仿宋_GB2312" w:hAnsi="仿宋_GB2312" w:eastAsia="仿宋_GB2312" w:cs="仿宋_GB2312"/>
          <w:spacing w:val="29"/>
          <w:w w:val="101"/>
          <w:sz w:val="32"/>
          <w:szCs w:val="32"/>
          <w:lang w:eastAsia="zh-CN"/>
        </w:rPr>
        <w:t>，</w:t>
      </w:r>
      <w:r>
        <w:rPr>
          <w:rFonts w:hint="eastAsia" w:ascii="仿宋_GB2312" w:hAnsi="仿宋_GB2312" w:eastAsia="仿宋_GB2312" w:cs="仿宋_GB2312"/>
          <w:spacing w:val="29"/>
          <w:w w:val="101"/>
          <w:sz w:val="32"/>
          <w:szCs w:val="32"/>
        </w:rPr>
        <w:t>恢复受影响地区的生产</w:t>
      </w:r>
      <w:r>
        <w:rPr>
          <w:rFonts w:hint="eastAsia" w:ascii="仿宋_GB2312" w:hAnsi="仿宋_GB2312" w:eastAsia="仿宋_GB2312" w:cs="仿宋_GB2312"/>
          <w:spacing w:val="29"/>
          <w:w w:val="101"/>
          <w:sz w:val="32"/>
          <w:szCs w:val="32"/>
          <w:lang w:eastAsia="zh-CN"/>
        </w:rPr>
        <w:t>、</w:t>
      </w:r>
      <w:r>
        <w:rPr>
          <w:rFonts w:hint="eastAsia" w:ascii="仿宋_GB2312" w:hAnsi="仿宋_GB2312" w:eastAsia="仿宋_GB2312" w:cs="仿宋_GB2312"/>
          <w:spacing w:val="29"/>
          <w:w w:val="101"/>
          <w:sz w:val="32"/>
          <w:szCs w:val="32"/>
        </w:rPr>
        <w:t>生活和社会秩序</w:t>
      </w:r>
      <w:r>
        <w:rPr>
          <w:rFonts w:hint="eastAsia" w:ascii="仿宋_GB2312" w:hAnsi="仿宋_GB2312" w:eastAsia="仿宋_GB2312" w:cs="仿宋_GB2312"/>
          <w:spacing w:val="29"/>
          <w:w w:val="10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89"/>
        <w:jc w:val="both"/>
        <w:rPr>
          <w:rFonts w:hint="eastAsia" w:ascii="黑体" w:hAnsi="黑体" w:eastAsia="黑体" w:cs="黑体"/>
          <w:sz w:val="32"/>
          <w:szCs w:val="32"/>
        </w:rPr>
      </w:pPr>
      <w:r>
        <w:rPr>
          <w:rFonts w:hint="eastAsia" w:ascii="黑体" w:hAnsi="黑体" w:eastAsia="黑体" w:cs="黑体"/>
          <w:spacing w:val="7"/>
          <w:sz w:val="32"/>
          <w:szCs w:val="32"/>
        </w:rPr>
        <w:t>八</w:t>
      </w:r>
      <w:r>
        <w:rPr>
          <w:rFonts w:hint="eastAsia" w:ascii="黑体" w:hAnsi="黑体" w:eastAsia="黑体" w:cs="黑体"/>
          <w:spacing w:val="7"/>
          <w:sz w:val="32"/>
          <w:szCs w:val="32"/>
          <w:lang w:eastAsia="zh-CN"/>
        </w:rPr>
        <w:t>、</w:t>
      </w:r>
      <w:r>
        <w:rPr>
          <w:rFonts w:hint="eastAsia" w:ascii="黑体" w:hAnsi="黑体" w:eastAsia="黑体" w:cs="黑体"/>
          <w:spacing w:val="7"/>
          <w:sz w:val="32"/>
          <w:szCs w:val="32"/>
        </w:rPr>
        <w:t>应急保障</w:t>
      </w:r>
    </w:p>
    <w:p>
      <w:pPr>
        <w:keepNext w:val="0"/>
        <w:keepLines w:val="0"/>
        <w:pageBreakBefore w:val="0"/>
        <w:widowControl w:val="0"/>
        <w:wordWrap/>
        <w:overflowPunct/>
        <w:topLinePunct w:val="0"/>
        <w:bidi w:val="0"/>
        <w:spacing w:beforeAutospacing="0" w:line="560" w:lineRule="exact"/>
        <w:ind w:left="0" w:leftChars="0" w:right="0" w:firstLine="501"/>
        <w:jc w:val="both"/>
        <w:rPr>
          <w:rFonts w:hint="eastAsia" w:ascii="楷体_GB2312" w:hAnsi="楷体_GB2312" w:eastAsia="楷体_GB2312" w:cs="楷体_GB2312"/>
          <w:sz w:val="32"/>
          <w:szCs w:val="32"/>
        </w:rPr>
      </w:pPr>
      <w:r>
        <w:rPr>
          <w:rFonts w:hint="eastAsia" w:ascii="楷体_GB2312" w:hAnsi="楷体_GB2312" w:eastAsia="楷体_GB2312" w:cs="楷体_GB2312"/>
          <w:spacing w:val="-17"/>
          <w:sz w:val="32"/>
          <w:szCs w:val="32"/>
        </w:rPr>
        <w:t>（</w:t>
      </w:r>
      <w:r>
        <w:rPr>
          <w:rFonts w:hint="eastAsia" w:ascii="楷体_GB2312" w:hAnsi="楷体_GB2312" w:eastAsia="楷体_GB2312" w:cs="楷体_GB2312"/>
          <w:spacing w:val="-17"/>
          <w:sz w:val="32"/>
          <w:szCs w:val="32"/>
          <w:lang w:val="en-US" w:eastAsia="zh-CN"/>
        </w:rPr>
        <w:t>一</w:t>
      </w:r>
      <w:r>
        <w:rPr>
          <w:rFonts w:hint="eastAsia" w:ascii="楷体_GB2312" w:hAnsi="楷体_GB2312" w:eastAsia="楷体_GB2312" w:cs="楷体_GB2312"/>
          <w:spacing w:val="-17"/>
          <w:sz w:val="32"/>
          <w:szCs w:val="32"/>
        </w:rPr>
        <w:t>）应急队伍保障</w:t>
      </w:r>
    </w:p>
    <w:p>
      <w:pPr>
        <w:keepNext w:val="0"/>
        <w:keepLines w:val="0"/>
        <w:pageBreakBefore w:val="0"/>
        <w:widowControl w:val="0"/>
        <w:wordWrap/>
        <w:overflowPunct/>
        <w:topLinePunct w:val="0"/>
        <w:bidi w:val="0"/>
        <w:spacing w:beforeAutospacing="0" w:line="560" w:lineRule="exact"/>
        <w:ind w:left="0" w:leftChars="0" w:right="0" w:firstLine="70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rPr>
        <w:t>要加强地震</w:t>
      </w:r>
      <w:r>
        <w:rPr>
          <w:rFonts w:hint="eastAsia" w:ascii="仿宋_GB2312" w:hAnsi="仿宋_GB2312" w:eastAsia="仿宋_GB2312" w:cs="仿宋_GB2312"/>
          <w:spacing w:val="3"/>
          <w:sz w:val="32"/>
          <w:szCs w:val="32"/>
        </w:rPr>
        <w:t>灾害紧急救援</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消防</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陆地搜寻与救护</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矿山和危险化学品救护</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9"/>
          <w:sz w:val="32"/>
          <w:szCs w:val="32"/>
        </w:rPr>
        <w:t>医疗卫生救援等专业抢险灾队伍建设</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配备必要的物资装备</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经</w:t>
      </w:r>
      <w:r>
        <w:rPr>
          <w:rFonts w:hint="eastAsia" w:ascii="仿宋_GB2312" w:hAnsi="仿宋_GB2312" w:eastAsia="仿宋_GB2312" w:cs="仿宋_GB2312"/>
          <w:spacing w:val="12"/>
          <w:sz w:val="32"/>
          <w:szCs w:val="32"/>
        </w:rPr>
        <w:t>常性开展协同演练</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提高共同应对地震灾害的能力</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城市供水</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9"/>
          <w:sz w:val="32"/>
          <w:szCs w:val="32"/>
        </w:rPr>
        <w:t>供电</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供气等生命线工程设施产权单位</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管理或者生产经营单位</w:t>
      </w:r>
      <w:r>
        <w:rPr>
          <w:rFonts w:hint="eastAsia" w:ascii="仿宋_GB2312" w:hAnsi="仿宋_GB2312" w:eastAsia="仿宋_GB2312" w:cs="仿宋_GB2312"/>
          <w:spacing w:val="-6"/>
          <w:sz w:val="32"/>
          <w:szCs w:val="32"/>
        </w:rPr>
        <w:t>要加强抢险抢修队伍建设</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7"/>
          <w:sz w:val="32"/>
          <w:szCs w:val="32"/>
        </w:rPr>
        <w:t>组织动员社会各</w:t>
      </w:r>
      <w:r>
        <w:rPr>
          <w:rFonts w:hint="eastAsia" w:ascii="仿宋_GB2312" w:hAnsi="仿宋_GB2312" w:eastAsia="仿宋_GB2312" w:cs="仿宋_GB2312"/>
          <w:spacing w:val="1"/>
          <w:sz w:val="32"/>
          <w:szCs w:val="32"/>
        </w:rPr>
        <w:t>方面力量</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建立基层地震应急救援队伍</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并加强日常管理和培训</w:t>
      </w:r>
      <w:r>
        <w:rPr>
          <w:rFonts w:hint="eastAsia" w:ascii="仿宋_GB2312" w:hAnsi="仿宋_GB2312" w:eastAsia="仿宋_GB2312" w:cs="仿宋_GB2312"/>
          <w:spacing w:val="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41"/>
        <w:jc w:val="both"/>
        <w:rPr>
          <w:rFonts w:hint="eastAsia" w:ascii="楷体_GB2312" w:hAnsi="楷体_GB2312" w:eastAsia="楷体_GB2312" w:cs="楷体_GB2312"/>
          <w:sz w:val="32"/>
          <w:szCs w:val="32"/>
        </w:rPr>
      </w:pPr>
      <w:r>
        <w:rPr>
          <w:rFonts w:hint="eastAsia" w:ascii="楷体_GB2312" w:hAnsi="楷体_GB2312" w:eastAsia="楷体_GB2312" w:cs="楷体_GB2312"/>
          <w:spacing w:val="-17"/>
          <w:sz w:val="32"/>
          <w:szCs w:val="32"/>
        </w:rPr>
        <w:t>（</w:t>
      </w:r>
      <w:r>
        <w:rPr>
          <w:rFonts w:hint="eastAsia" w:ascii="楷体_GB2312" w:hAnsi="楷体_GB2312" w:eastAsia="楷体_GB2312" w:cs="楷体_GB2312"/>
          <w:spacing w:val="-17"/>
          <w:sz w:val="32"/>
          <w:szCs w:val="32"/>
          <w:lang w:val="en-US" w:eastAsia="zh-CN"/>
        </w:rPr>
        <w:t>二</w:t>
      </w:r>
      <w:r>
        <w:rPr>
          <w:rFonts w:hint="eastAsia" w:ascii="楷体_GB2312" w:hAnsi="楷体_GB2312" w:eastAsia="楷体_GB2312" w:cs="楷体_GB2312"/>
          <w:spacing w:val="-17"/>
          <w:sz w:val="32"/>
          <w:szCs w:val="32"/>
        </w:rPr>
        <w:t>）群众安全保障</w:t>
      </w:r>
    </w:p>
    <w:p>
      <w:pPr>
        <w:keepNext w:val="0"/>
        <w:keepLines w:val="0"/>
        <w:pageBreakBefore w:val="0"/>
        <w:widowControl w:val="0"/>
        <w:wordWrap/>
        <w:overflowPunct/>
        <w:topLinePunct w:val="0"/>
        <w:bidi w:val="0"/>
        <w:spacing w:beforeAutospacing="0" w:line="560" w:lineRule="exact"/>
        <w:ind w:left="0" w:leftChars="0" w:right="0" w:firstLine="5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rPr>
        <w:t>制定群众疏散撤离具体方案</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规定</w:t>
      </w:r>
      <w:r>
        <w:rPr>
          <w:rFonts w:hint="eastAsia" w:ascii="仿宋_GB2312" w:hAnsi="仿宋_GB2312" w:eastAsia="仿宋_GB2312" w:cs="仿宋_GB2312"/>
          <w:spacing w:val="8"/>
          <w:sz w:val="32"/>
          <w:szCs w:val="32"/>
        </w:rPr>
        <w:t>疏散撤离的范围</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路线</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避难场所和紧急情况下保护群众安全的</w:t>
      </w:r>
      <w:r>
        <w:rPr>
          <w:rFonts w:hint="eastAsia" w:ascii="仿宋_GB2312" w:hAnsi="仿宋_GB2312" w:eastAsia="仿宋_GB2312" w:cs="仿宋_GB2312"/>
          <w:spacing w:val="7"/>
          <w:sz w:val="32"/>
          <w:szCs w:val="32"/>
        </w:rPr>
        <w:t>必要防护措施</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划定安全隐患位置和范围</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确保所有人员远离安全隐患</w:t>
      </w:r>
      <w:r>
        <w:rPr>
          <w:rFonts w:hint="eastAsia" w:ascii="仿宋_GB2312" w:hAnsi="仿宋_GB2312" w:eastAsia="仿宋_GB2312" w:cs="仿宋_GB2312"/>
          <w:spacing w:val="7"/>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41"/>
        <w:jc w:val="both"/>
        <w:rPr>
          <w:rFonts w:hint="eastAsia" w:ascii="楷体_GB2312" w:hAnsi="楷体_GB2312" w:eastAsia="楷体_GB2312" w:cs="楷体_GB2312"/>
          <w:spacing w:val="-17"/>
          <w:sz w:val="32"/>
          <w:szCs w:val="32"/>
        </w:rPr>
      </w:pPr>
      <w:r>
        <w:rPr>
          <w:rFonts w:hint="eastAsia" w:ascii="楷体_GB2312" w:hAnsi="楷体_GB2312" w:eastAsia="楷体_GB2312" w:cs="楷体_GB2312"/>
          <w:spacing w:val="-17"/>
          <w:sz w:val="32"/>
          <w:szCs w:val="32"/>
        </w:rPr>
        <w:t>（</w:t>
      </w:r>
      <w:r>
        <w:rPr>
          <w:rFonts w:hint="eastAsia" w:ascii="楷体_GB2312" w:hAnsi="楷体_GB2312" w:eastAsia="楷体_GB2312" w:cs="楷体_GB2312"/>
          <w:spacing w:val="-17"/>
          <w:sz w:val="32"/>
          <w:szCs w:val="32"/>
          <w:lang w:val="en-US" w:eastAsia="zh-CN"/>
        </w:rPr>
        <w:t>三</w:t>
      </w:r>
      <w:r>
        <w:rPr>
          <w:rFonts w:hint="eastAsia" w:ascii="楷体_GB2312" w:hAnsi="楷体_GB2312" w:eastAsia="楷体_GB2312" w:cs="楷体_GB2312"/>
          <w:spacing w:val="-17"/>
          <w:sz w:val="32"/>
          <w:szCs w:val="32"/>
        </w:rPr>
        <w:t>）物资与资金保障</w:t>
      </w:r>
    </w:p>
    <w:p>
      <w:pPr>
        <w:keepNext w:val="0"/>
        <w:keepLines w:val="0"/>
        <w:pageBreakBefore w:val="0"/>
        <w:widowControl w:val="0"/>
        <w:wordWrap/>
        <w:overflowPunct/>
        <w:topLinePunct w:val="0"/>
        <w:bidi w:val="0"/>
        <w:spacing w:beforeAutospacing="0" w:line="560" w:lineRule="exact"/>
        <w:ind w:left="0" w:leftChars="0" w:right="0" w:firstLine="67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做好应急物资储备工作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并通过与有关生产经营企业签订协议等方式</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保障应急物资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生活必需品和应急处置装备的</w:t>
      </w:r>
      <w:r>
        <w:rPr>
          <w:rFonts w:hint="eastAsia" w:ascii="仿宋_GB2312" w:hAnsi="仿宋_GB2312" w:eastAsia="仿宋_GB2312" w:cs="仿宋_GB2312"/>
          <w:spacing w:val="10"/>
          <w:sz w:val="32"/>
          <w:szCs w:val="32"/>
        </w:rPr>
        <w:t>生产</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供给</w:t>
      </w:r>
      <w:r>
        <w:rPr>
          <w:rFonts w:hint="eastAsia" w:ascii="仿宋_GB2312" w:hAnsi="仿宋_GB2312" w:eastAsia="仿宋_GB2312" w:cs="仿宋_GB2312"/>
          <w:spacing w:val="10"/>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41"/>
        <w:jc w:val="both"/>
        <w:rPr>
          <w:rFonts w:hint="eastAsia" w:ascii="楷体_GB2312" w:hAnsi="楷体_GB2312" w:eastAsia="楷体_GB2312" w:cs="楷体_GB2312"/>
          <w:spacing w:val="-17"/>
          <w:sz w:val="32"/>
          <w:szCs w:val="32"/>
        </w:rPr>
      </w:pPr>
      <w:r>
        <w:rPr>
          <w:rFonts w:hint="eastAsia" w:ascii="楷体_GB2312" w:hAnsi="楷体_GB2312" w:eastAsia="楷体_GB2312" w:cs="楷体_GB2312"/>
          <w:spacing w:val="-17"/>
          <w:sz w:val="32"/>
          <w:szCs w:val="32"/>
        </w:rPr>
        <w:t>（</w:t>
      </w:r>
      <w:r>
        <w:rPr>
          <w:rFonts w:hint="eastAsia" w:ascii="楷体_GB2312" w:hAnsi="楷体_GB2312" w:eastAsia="楷体_GB2312" w:cs="楷体_GB2312"/>
          <w:spacing w:val="-17"/>
          <w:sz w:val="32"/>
          <w:szCs w:val="32"/>
          <w:lang w:val="en-US" w:eastAsia="zh-CN"/>
        </w:rPr>
        <w:t>四</w:t>
      </w:r>
      <w:r>
        <w:rPr>
          <w:rFonts w:hint="eastAsia" w:ascii="楷体_GB2312" w:hAnsi="楷体_GB2312" w:eastAsia="楷体_GB2312" w:cs="楷体_GB2312"/>
          <w:spacing w:val="-17"/>
          <w:sz w:val="32"/>
          <w:szCs w:val="32"/>
        </w:rPr>
        <w:t>）基础设施保障</w:t>
      </w:r>
    </w:p>
    <w:p>
      <w:pPr>
        <w:keepNext w:val="0"/>
        <w:keepLines w:val="0"/>
        <w:pageBreakBefore w:val="0"/>
        <w:widowControl w:val="0"/>
        <w:wordWrap/>
        <w:overflowPunct/>
        <w:topLinePunct w:val="0"/>
        <w:bidi w:val="0"/>
        <w:spacing w:beforeAutospacing="0" w:line="560" w:lineRule="exact"/>
        <w:ind w:left="0" w:leftChars="0" w:right="0" w:firstLine="62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rPr>
        <w:t>健全应急通信工作体系</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完善应急通信保障系统</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确保地震应急救援工作的通信畅通</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在基础通信网络基础设施遭到严重损毁且短时间难以修复的极端情况下</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确保至少一种以上临时通信</w:t>
      </w:r>
      <w:r>
        <w:rPr>
          <w:rFonts w:hint="eastAsia" w:ascii="仿宋_GB2312" w:hAnsi="仿宋_GB2312" w:eastAsia="仿宋_GB2312" w:cs="仿宋_GB2312"/>
          <w:spacing w:val="3"/>
          <w:sz w:val="32"/>
          <w:szCs w:val="32"/>
        </w:rPr>
        <w:t>手段有效</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畅通</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完善广播电视传输覆盖网和应急广播电视体系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0"/>
          <w:sz w:val="32"/>
          <w:szCs w:val="32"/>
        </w:rPr>
        <w:t>确保群众能及时准确地获取政府发布的权威信息</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加强电力基础设施</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电力调度系统建设</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保障地震现场应急装备的临时供电需求和灾区电力供应</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建立健全铁路</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公路</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水路</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航空等紧急运</w:t>
      </w:r>
      <w:r>
        <w:rPr>
          <w:rFonts w:hint="eastAsia" w:ascii="仿宋_GB2312" w:hAnsi="仿宋_GB2312" w:eastAsia="仿宋_GB2312" w:cs="仿宋_GB2312"/>
          <w:spacing w:val="3"/>
          <w:sz w:val="32"/>
          <w:szCs w:val="32"/>
        </w:rPr>
        <w:t>输保障体系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加强统一指挥调度</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建立应急救援“绿色通”机制</w:t>
      </w:r>
      <w:r>
        <w:rPr>
          <w:rFonts w:hint="eastAsia" w:ascii="仿宋_GB2312" w:hAnsi="仿宋_GB2312" w:eastAsia="仿宋_GB2312" w:cs="仿宋_GB2312"/>
          <w:spacing w:val="3"/>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41"/>
        <w:jc w:val="both"/>
        <w:rPr>
          <w:rFonts w:hint="eastAsia" w:ascii="楷体_GB2312" w:hAnsi="楷体_GB2312" w:eastAsia="楷体_GB2312" w:cs="楷体_GB2312"/>
          <w:spacing w:val="-17"/>
          <w:sz w:val="32"/>
          <w:szCs w:val="32"/>
        </w:rPr>
      </w:pPr>
      <w:r>
        <w:rPr>
          <w:rFonts w:hint="eastAsia" w:ascii="楷体_GB2312" w:hAnsi="楷体_GB2312" w:eastAsia="楷体_GB2312" w:cs="楷体_GB2312"/>
          <w:spacing w:val="-17"/>
          <w:sz w:val="32"/>
          <w:szCs w:val="32"/>
        </w:rPr>
        <w:t>（</w:t>
      </w:r>
      <w:r>
        <w:rPr>
          <w:rFonts w:hint="eastAsia" w:ascii="楷体_GB2312" w:hAnsi="楷体_GB2312" w:eastAsia="楷体_GB2312" w:cs="楷体_GB2312"/>
          <w:spacing w:val="-17"/>
          <w:sz w:val="32"/>
          <w:szCs w:val="32"/>
          <w:lang w:val="en-US" w:eastAsia="zh-CN"/>
        </w:rPr>
        <w:t>五</w:t>
      </w:r>
      <w:r>
        <w:rPr>
          <w:rFonts w:hint="eastAsia" w:ascii="楷体_GB2312" w:hAnsi="楷体_GB2312" w:eastAsia="楷体_GB2312" w:cs="楷体_GB2312"/>
          <w:spacing w:val="-17"/>
          <w:sz w:val="32"/>
          <w:szCs w:val="32"/>
        </w:rPr>
        <w:t>）指挥平台保障</w:t>
      </w:r>
    </w:p>
    <w:p>
      <w:pPr>
        <w:keepNext w:val="0"/>
        <w:keepLines w:val="0"/>
        <w:pageBreakBefore w:val="0"/>
        <w:widowControl w:val="0"/>
        <w:wordWrap/>
        <w:overflowPunct/>
        <w:topLinePunct w:val="0"/>
        <w:bidi w:val="0"/>
        <w:spacing w:beforeAutospacing="0" w:line="560" w:lineRule="exact"/>
        <w:ind w:left="0" w:leftChars="0" w:right="0" w:firstLine="642"/>
        <w:jc w:val="both"/>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5"/>
          <w:sz w:val="32"/>
          <w:szCs w:val="32"/>
          <w:lang w:val="en-US" w:eastAsia="zh-CN"/>
        </w:rPr>
        <w:t>要</w:t>
      </w:r>
      <w:r>
        <w:rPr>
          <w:rFonts w:hint="eastAsia" w:ascii="仿宋_GB2312" w:hAnsi="仿宋_GB2312" w:eastAsia="仿宋_GB2312" w:cs="仿宋_GB2312"/>
          <w:spacing w:val="5"/>
          <w:sz w:val="32"/>
          <w:szCs w:val="32"/>
        </w:rPr>
        <w:t>综合利</w:t>
      </w:r>
      <w:r>
        <w:rPr>
          <w:rFonts w:hint="eastAsia" w:ascii="仿宋_GB2312" w:hAnsi="仿宋_GB2312" w:eastAsia="仿宋_GB2312" w:cs="仿宋_GB2312"/>
          <w:spacing w:val="9"/>
          <w:sz w:val="32"/>
          <w:szCs w:val="32"/>
        </w:rPr>
        <w:t>用现有技术手段</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建立健全地震应急救援指挥技术系统和地震应急基础数据库</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形成上下贯通</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反应灵敏</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功能完善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统一高效的地震应急指挥平台</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做到互联互通和信息共享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实现震时震情</w:t>
      </w:r>
      <w:r>
        <w:rPr>
          <w:rFonts w:hint="eastAsia" w:ascii="仿宋_GB2312" w:hAnsi="仿宋_GB2312" w:eastAsia="仿宋_GB2312" w:cs="仿宋_GB2312"/>
          <w:spacing w:val="13"/>
          <w:sz w:val="32"/>
          <w:szCs w:val="32"/>
        </w:rPr>
        <w:t>灾情快速响应</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应急指挥决策</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灾害损失快速评估与动态跟踪</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0"/>
          <w:sz w:val="32"/>
          <w:szCs w:val="32"/>
        </w:rPr>
        <w:t>地震趋势判断快速反馈</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保障</w:t>
      </w:r>
      <w:r>
        <w:rPr>
          <w:rFonts w:hint="eastAsia" w:ascii="仿宋_GB2312" w:hAnsi="仿宋_GB2312" w:eastAsia="仿宋_GB2312" w:cs="仿宋_GB2312"/>
          <w:spacing w:val="10"/>
          <w:sz w:val="32"/>
          <w:szCs w:val="32"/>
          <w:lang w:val="en-US" w:eastAsia="zh-CN"/>
        </w:rPr>
        <w:t>苏木</w:t>
      </w:r>
      <w:r>
        <w:rPr>
          <w:rFonts w:hint="eastAsia" w:ascii="仿宋_GB2312" w:hAnsi="仿宋_GB2312" w:eastAsia="仿宋_GB2312" w:cs="仿宋_GB2312"/>
          <w:spacing w:val="10"/>
          <w:sz w:val="32"/>
          <w:szCs w:val="32"/>
        </w:rPr>
        <w:t>人民政府在抗震救灾中信息（含</w:t>
      </w:r>
      <w:r>
        <w:rPr>
          <w:rFonts w:hint="eastAsia" w:ascii="仿宋_GB2312" w:hAnsi="仿宋_GB2312" w:eastAsia="仿宋_GB2312" w:cs="仿宋_GB2312"/>
          <w:spacing w:val="-1"/>
          <w:sz w:val="32"/>
          <w:szCs w:val="32"/>
        </w:rPr>
        <w:t>音</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视频）畅通</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科学决策和准确指挥</w:t>
      </w:r>
      <w:r>
        <w:rPr>
          <w:rFonts w:hint="eastAsia" w:ascii="仿宋_GB2312" w:hAnsi="仿宋_GB2312" w:eastAsia="仿宋_GB2312" w:cs="仿宋_GB2312"/>
          <w:spacing w:val="-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42"/>
        <w:jc w:val="both"/>
        <w:rPr>
          <w:rFonts w:hint="eastAsia" w:ascii="楷体_GB2312" w:hAnsi="楷体_GB2312" w:eastAsia="楷体_GB2312" w:cs="楷体_GB2312"/>
          <w:sz w:val="32"/>
          <w:szCs w:val="32"/>
        </w:rPr>
      </w:pPr>
      <w:r>
        <w:rPr>
          <w:rFonts w:hint="eastAsia" w:ascii="楷体_GB2312" w:hAnsi="楷体_GB2312" w:eastAsia="楷体_GB2312" w:cs="楷体_GB2312"/>
          <w:spacing w:val="-30"/>
          <w:sz w:val="32"/>
          <w:szCs w:val="32"/>
        </w:rPr>
        <w:t>（</w:t>
      </w:r>
      <w:r>
        <w:rPr>
          <w:rFonts w:hint="eastAsia" w:ascii="楷体_GB2312" w:hAnsi="楷体_GB2312" w:eastAsia="楷体_GB2312" w:cs="楷体_GB2312"/>
          <w:spacing w:val="-30"/>
          <w:sz w:val="32"/>
          <w:szCs w:val="32"/>
          <w:lang w:val="en-US" w:eastAsia="zh-CN"/>
        </w:rPr>
        <w:t>六</w:t>
      </w:r>
      <w:r>
        <w:rPr>
          <w:rFonts w:hint="eastAsia" w:ascii="楷体_GB2312" w:hAnsi="楷体_GB2312" w:eastAsia="楷体_GB2312" w:cs="楷体_GB2312"/>
          <w:spacing w:val="-30"/>
          <w:sz w:val="32"/>
          <w:szCs w:val="32"/>
        </w:rPr>
        <w:t>）避难场所保障</w:t>
      </w:r>
    </w:p>
    <w:p>
      <w:pPr>
        <w:keepNext w:val="0"/>
        <w:keepLines w:val="0"/>
        <w:pageBreakBefore w:val="0"/>
        <w:widowControl w:val="0"/>
        <w:wordWrap/>
        <w:overflowPunct/>
        <w:topLinePunct w:val="0"/>
        <w:bidi w:val="0"/>
        <w:spacing w:beforeAutospacing="0" w:line="560" w:lineRule="exact"/>
        <w:ind w:left="0" w:leftChars="0" w:right="0" w:firstLine="72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要利用广场</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绿地</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公</w:t>
      </w:r>
      <w:r>
        <w:rPr>
          <w:rFonts w:hint="eastAsia" w:ascii="仿宋_GB2312" w:hAnsi="仿宋_GB2312" w:eastAsia="仿宋_GB2312" w:cs="仿宋_GB2312"/>
          <w:spacing w:val="10"/>
          <w:sz w:val="32"/>
          <w:szCs w:val="32"/>
        </w:rPr>
        <w:t>园</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学校</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体育场信等公共设施</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因地制宜设立地震应急避难场</w:t>
      </w:r>
      <w:r>
        <w:rPr>
          <w:rFonts w:hint="eastAsia" w:ascii="仿宋_GB2312" w:hAnsi="仿宋_GB2312" w:eastAsia="仿宋_GB2312" w:cs="仿宋_GB2312"/>
          <w:spacing w:val="12"/>
          <w:sz w:val="32"/>
          <w:szCs w:val="32"/>
        </w:rPr>
        <w:t>所</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统一安排所必需的交通</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通信</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供水</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供电</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排污</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环保</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7"/>
          <w:sz w:val="32"/>
          <w:szCs w:val="32"/>
        </w:rPr>
        <w:t>物资储备等设备设施</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幼儿园、中心卫生院</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体育</w:t>
      </w:r>
      <w:r>
        <w:rPr>
          <w:rFonts w:hint="eastAsia" w:ascii="仿宋_GB2312" w:hAnsi="仿宋_GB2312" w:eastAsia="仿宋_GB2312" w:cs="仿宋_GB2312"/>
          <w:spacing w:val="10"/>
          <w:sz w:val="32"/>
          <w:szCs w:val="32"/>
        </w:rPr>
        <w:t>场馆等人员密集场所设置地震应急疏散通道</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配备必要的救生避险设施</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保证通道</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出口的畅通</w:t>
      </w:r>
      <w:r>
        <w:rPr>
          <w:rFonts w:hint="eastAsia" w:ascii="仿宋_GB2312" w:hAnsi="仿宋_GB2312" w:eastAsia="仿宋_GB2312" w:cs="仿宋_GB2312"/>
          <w:spacing w:val="10"/>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42"/>
        <w:jc w:val="both"/>
        <w:rPr>
          <w:rFonts w:hint="eastAsia" w:ascii="楷体_GB2312" w:hAnsi="楷体_GB2312" w:eastAsia="楷体_GB2312" w:cs="楷体_GB2312"/>
          <w:spacing w:val="-30"/>
          <w:sz w:val="32"/>
          <w:szCs w:val="32"/>
        </w:rPr>
      </w:pPr>
      <w:r>
        <w:rPr>
          <w:rFonts w:hint="eastAsia" w:ascii="楷体_GB2312" w:hAnsi="楷体_GB2312" w:eastAsia="楷体_GB2312" w:cs="楷体_GB2312"/>
          <w:spacing w:val="-30"/>
          <w:sz w:val="32"/>
          <w:szCs w:val="32"/>
        </w:rPr>
        <w:t>（</w:t>
      </w:r>
      <w:r>
        <w:rPr>
          <w:rFonts w:hint="eastAsia" w:ascii="楷体_GB2312" w:hAnsi="楷体_GB2312" w:eastAsia="楷体_GB2312" w:cs="楷体_GB2312"/>
          <w:spacing w:val="-30"/>
          <w:sz w:val="32"/>
          <w:szCs w:val="32"/>
          <w:lang w:val="en-US" w:eastAsia="zh-CN"/>
        </w:rPr>
        <w:t>七</w:t>
      </w:r>
      <w:r>
        <w:rPr>
          <w:rFonts w:hint="eastAsia" w:ascii="楷体_GB2312" w:hAnsi="楷体_GB2312" w:eastAsia="楷体_GB2312" w:cs="楷体_GB2312"/>
          <w:spacing w:val="-30"/>
          <w:sz w:val="32"/>
          <w:szCs w:val="32"/>
        </w:rPr>
        <w:t>）交通后勤保障</w:t>
      </w:r>
    </w:p>
    <w:p>
      <w:pPr>
        <w:keepNext w:val="0"/>
        <w:keepLines w:val="0"/>
        <w:pageBreakBefore w:val="0"/>
        <w:widowControl w:val="0"/>
        <w:wordWrap/>
        <w:overflowPunct/>
        <w:topLinePunct w:val="0"/>
        <w:bidi w:val="0"/>
        <w:spacing w:beforeAutospacing="0" w:line="560" w:lineRule="exact"/>
        <w:ind w:left="0" w:leftChars="0" w:right="0" w:firstLine="72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9"/>
          <w:sz w:val="32"/>
          <w:szCs w:val="32"/>
        </w:rPr>
        <w:t>要建立健全地震应急交通</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19"/>
          <w:sz w:val="32"/>
          <w:szCs w:val="32"/>
        </w:rPr>
        <w:t>后勤保障机</w:t>
      </w:r>
      <w:r>
        <w:rPr>
          <w:rFonts w:hint="eastAsia" w:ascii="仿宋_GB2312" w:hAnsi="仿宋_GB2312" w:eastAsia="仿宋_GB2312" w:cs="仿宋_GB2312"/>
          <w:spacing w:val="3"/>
          <w:sz w:val="32"/>
          <w:szCs w:val="32"/>
        </w:rPr>
        <w:t>制</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按照统一调度</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统一指挥</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统一部署的原则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合理调集运力</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2"/>
          <w:sz w:val="32"/>
          <w:szCs w:val="32"/>
        </w:rPr>
        <w:t>保障救灾物资运输和伤员转运</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组织队伍抢修灾区受损的道路</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保证灾区运输线通畅</w:t>
      </w:r>
      <w:r>
        <w:rPr>
          <w:rFonts w:hint="eastAsia" w:ascii="仿宋_GB2312" w:hAnsi="仿宋_GB2312" w:eastAsia="仿宋_GB2312" w:cs="仿宋_GB2312"/>
          <w:spacing w:val="1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13"/>
        <w:jc w:val="both"/>
        <w:rPr>
          <w:rFonts w:hint="eastAsia" w:ascii="楷体_GB2312" w:hAnsi="楷体_GB2312" w:eastAsia="楷体_GB2312" w:cs="楷体_GB2312"/>
          <w:sz w:val="32"/>
          <w:szCs w:val="32"/>
        </w:rPr>
      </w:pPr>
      <w:r>
        <w:rPr>
          <w:rFonts w:hint="eastAsia" w:ascii="楷体_GB2312" w:hAnsi="楷体_GB2312" w:eastAsia="楷体_GB2312" w:cs="楷体_GB2312"/>
          <w:spacing w:val="-27"/>
          <w:sz w:val="32"/>
          <w:szCs w:val="32"/>
        </w:rPr>
        <w:t>（</w:t>
      </w:r>
      <w:r>
        <w:rPr>
          <w:rFonts w:hint="eastAsia" w:ascii="楷体_GB2312" w:hAnsi="楷体_GB2312" w:eastAsia="楷体_GB2312" w:cs="楷体_GB2312"/>
          <w:spacing w:val="-27"/>
          <w:sz w:val="32"/>
          <w:szCs w:val="32"/>
          <w:lang w:val="en-US" w:eastAsia="zh-CN"/>
        </w:rPr>
        <w:t>八</w:t>
      </w:r>
      <w:r>
        <w:rPr>
          <w:rFonts w:hint="eastAsia" w:ascii="楷体_GB2312" w:hAnsi="楷体_GB2312" w:eastAsia="楷体_GB2312" w:cs="楷体_GB2312"/>
          <w:spacing w:val="-27"/>
          <w:sz w:val="32"/>
          <w:szCs w:val="32"/>
        </w:rPr>
        <w:t>）宣传保障</w:t>
      </w:r>
    </w:p>
    <w:p>
      <w:pPr>
        <w:keepNext w:val="0"/>
        <w:keepLines w:val="0"/>
        <w:pageBreakBefore w:val="0"/>
        <w:widowControl w:val="0"/>
        <w:wordWrap/>
        <w:overflowPunct/>
        <w:topLinePunct w:val="0"/>
        <w:bidi w:val="0"/>
        <w:spacing w:beforeAutospacing="0" w:line="560" w:lineRule="exact"/>
        <w:ind w:left="0" w:leftChars="0" w:right="0" w:firstLine="67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地震灾害事件发生后</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12"/>
          <w:sz w:val="32"/>
          <w:szCs w:val="32"/>
        </w:rPr>
        <w:t>通过各种渠道</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及时公告震情</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灾情和抗震救灾工作进展情况</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1"/>
          <w:sz w:val="32"/>
          <w:szCs w:val="32"/>
        </w:rPr>
        <w:t>宣传灾区人民生产自救</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重建家园的自强精神</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加强舆情收集处置</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正面引导舆论</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营造良好的救灾氛围</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促进地震应急工作顺</w:t>
      </w:r>
      <w:r>
        <w:rPr>
          <w:rFonts w:hint="eastAsia" w:ascii="仿宋_GB2312" w:hAnsi="仿宋_GB2312" w:eastAsia="仿宋_GB2312" w:cs="仿宋_GB2312"/>
          <w:spacing w:val="-16"/>
          <w:sz w:val="32"/>
          <w:szCs w:val="32"/>
        </w:rPr>
        <w:t>利进行</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8"/>
          <w:sz w:val="32"/>
          <w:szCs w:val="32"/>
        </w:rPr>
        <w:t>要积极开展地震应急知识宣</w:t>
      </w:r>
      <w:r>
        <w:rPr>
          <w:rFonts w:hint="eastAsia" w:ascii="仿宋_GB2312" w:hAnsi="仿宋_GB2312" w:eastAsia="仿宋_GB2312" w:cs="仿宋_GB2312"/>
          <w:spacing w:val="2"/>
          <w:sz w:val="32"/>
          <w:szCs w:val="32"/>
        </w:rPr>
        <w:t>传普及活动和地震应急救援演练</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提高公民自救互救能力</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8"/>
          <w:sz w:val="32"/>
          <w:szCs w:val="32"/>
          <w:lang w:val="en-US" w:eastAsia="zh-CN"/>
        </w:rPr>
        <w:t>各嘎查、二级单位</w:t>
      </w:r>
      <w:r>
        <w:rPr>
          <w:rFonts w:hint="eastAsia" w:ascii="仿宋_GB2312" w:hAnsi="仿宋_GB2312" w:eastAsia="仿宋_GB2312" w:cs="仿宋_GB2312"/>
          <w:spacing w:val="8"/>
          <w:sz w:val="32"/>
          <w:szCs w:val="32"/>
        </w:rPr>
        <w:t>要将</w:t>
      </w:r>
      <w:r>
        <w:rPr>
          <w:rFonts w:hint="eastAsia" w:ascii="仿宋_GB2312" w:hAnsi="仿宋_GB2312" w:eastAsia="仿宋_GB2312" w:cs="仿宋_GB2312"/>
          <w:spacing w:val="2"/>
          <w:sz w:val="32"/>
          <w:szCs w:val="32"/>
        </w:rPr>
        <w:t>地震应急</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避险</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自救</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互救等知识纳入教学宣传内容</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对学生</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8"/>
          <w:sz w:val="32"/>
          <w:szCs w:val="32"/>
        </w:rPr>
        <w:t>居民开展地震安全教育</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组织地震应急避险和救助演练</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提高全</w:t>
      </w:r>
      <w:r>
        <w:rPr>
          <w:rFonts w:hint="eastAsia" w:ascii="仿宋_GB2312" w:hAnsi="仿宋_GB2312" w:eastAsia="仿宋_GB2312" w:cs="仿宋_GB2312"/>
          <w:spacing w:val="-8"/>
          <w:sz w:val="32"/>
          <w:szCs w:val="32"/>
        </w:rPr>
        <w:t>民地震安全意识</w:t>
      </w:r>
      <w:r>
        <w:rPr>
          <w:rFonts w:hint="eastAsia" w:ascii="仿宋_GB2312" w:hAnsi="仿宋_GB2312" w:eastAsia="仿宋_GB2312" w:cs="仿宋_GB2312"/>
          <w:spacing w:val="-8"/>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89"/>
        <w:jc w:val="both"/>
        <w:rPr>
          <w:rFonts w:hint="eastAsia" w:ascii="黑体" w:hAnsi="黑体" w:eastAsia="黑体" w:cs="黑体"/>
          <w:spacing w:val="7"/>
          <w:sz w:val="32"/>
          <w:szCs w:val="32"/>
        </w:rPr>
      </w:pPr>
      <w:r>
        <w:rPr>
          <w:rFonts w:hint="eastAsia" w:ascii="黑体" w:hAnsi="黑体" w:eastAsia="黑体" w:cs="黑体"/>
          <w:spacing w:val="7"/>
          <w:sz w:val="32"/>
          <w:szCs w:val="32"/>
        </w:rPr>
        <w:t>九</w:t>
      </w:r>
      <w:r>
        <w:rPr>
          <w:rFonts w:hint="eastAsia" w:ascii="黑体" w:hAnsi="黑体" w:eastAsia="黑体" w:cs="黑体"/>
          <w:spacing w:val="7"/>
          <w:sz w:val="32"/>
          <w:szCs w:val="32"/>
          <w:lang w:eastAsia="zh-CN"/>
        </w:rPr>
        <w:t>、</w:t>
      </w:r>
      <w:r>
        <w:rPr>
          <w:rFonts w:hint="eastAsia" w:ascii="黑体" w:hAnsi="黑体" w:eastAsia="黑体" w:cs="黑体"/>
          <w:spacing w:val="7"/>
          <w:sz w:val="32"/>
          <w:szCs w:val="32"/>
        </w:rPr>
        <w:t>其它地震事件应急</w:t>
      </w:r>
    </w:p>
    <w:p>
      <w:pPr>
        <w:keepNext w:val="0"/>
        <w:keepLines w:val="0"/>
        <w:pageBreakBefore w:val="0"/>
        <w:widowControl w:val="0"/>
        <w:wordWrap/>
        <w:overflowPunct/>
        <w:topLinePunct w:val="0"/>
        <w:bidi w:val="0"/>
        <w:spacing w:beforeAutospacing="0" w:line="560" w:lineRule="exact"/>
        <w:ind w:left="0" w:leftChars="0" w:right="0" w:firstLine="601"/>
        <w:jc w:val="both"/>
        <w:rPr>
          <w:rFonts w:hint="eastAsia" w:ascii="楷体_GB2312" w:hAnsi="楷体_GB2312" w:eastAsia="楷体_GB2312" w:cs="楷体_GB2312"/>
          <w:sz w:val="32"/>
          <w:szCs w:val="32"/>
        </w:rPr>
      </w:pPr>
      <w:r>
        <w:rPr>
          <w:rFonts w:hint="eastAsia" w:ascii="楷体_GB2312" w:hAnsi="楷体_GB2312" w:eastAsia="楷体_GB2312" w:cs="楷体_GB2312"/>
          <w:spacing w:val="-18"/>
          <w:sz w:val="32"/>
          <w:szCs w:val="32"/>
        </w:rPr>
        <w:t>（一）地震谣言事件应急</w:t>
      </w:r>
    </w:p>
    <w:p>
      <w:pPr>
        <w:keepNext w:val="0"/>
        <w:keepLines w:val="0"/>
        <w:pageBreakBefore w:val="0"/>
        <w:widowControl w:val="0"/>
        <w:wordWrap/>
        <w:overflowPunct/>
        <w:topLinePunct w:val="0"/>
        <w:bidi w:val="0"/>
        <w:spacing w:beforeAutospacing="0" w:line="560" w:lineRule="exact"/>
        <w:ind w:left="0" w:leftChars="0" w:right="0" w:firstLine="72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
          <w:sz w:val="32"/>
          <w:szCs w:val="32"/>
        </w:rPr>
        <w:t>当</w:t>
      </w:r>
      <w:r>
        <w:rPr>
          <w:rFonts w:hint="eastAsia" w:ascii="仿宋_GB2312" w:hAnsi="仿宋_GB2312" w:eastAsia="仿宋_GB2312" w:cs="仿宋_GB2312"/>
          <w:spacing w:val="16"/>
          <w:sz w:val="32"/>
          <w:szCs w:val="32"/>
          <w:lang w:val="en-US" w:eastAsia="zh-CN"/>
        </w:rPr>
        <w:t>苏木</w:t>
      </w:r>
      <w:r>
        <w:rPr>
          <w:rFonts w:hint="eastAsia" w:ascii="仿宋_GB2312" w:hAnsi="仿宋_GB2312" w:eastAsia="仿宋_GB2312" w:cs="仿宋_GB2312"/>
          <w:spacing w:val="16"/>
          <w:sz w:val="32"/>
          <w:szCs w:val="32"/>
        </w:rPr>
        <w:t>内出现地震谣言并对社会正常生产生活秩序造成较严</w:t>
      </w:r>
      <w:r>
        <w:rPr>
          <w:rFonts w:hint="eastAsia" w:ascii="仿宋_GB2312" w:hAnsi="仿宋_GB2312" w:eastAsia="仿宋_GB2312" w:cs="仿宋_GB2312"/>
          <w:spacing w:val="8"/>
          <w:sz w:val="32"/>
          <w:szCs w:val="32"/>
        </w:rPr>
        <w:t>重影响时</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要加强与</w:t>
      </w:r>
      <w:r>
        <w:rPr>
          <w:rFonts w:hint="eastAsia" w:ascii="仿宋_GB2312" w:hAnsi="仿宋_GB2312" w:eastAsia="仿宋_GB2312" w:cs="仿宋_GB2312"/>
          <w:spacing w:val="8"/>
          <w:sz w:val="32"/>
          <w:szCs w:val="32"/>
          <w:lang w:val="en-US" w:eastAsia="zh-CN"/>
        </w:rPr>
        <w:t>派出所</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通讯运营商</w:t>
      </w:r>
      <w:r>
        <w:rPr>
          <w:rFonts w:hint="eastAsia" w:ascii="仿宋_GB2312" w:hAnsi="仿宋_GB2312" w:eastAsia="仿宋_GB2312" w:cs="仿宋_GB2312"/>
          <w:spacing w:val="9"/>
          <w:sz w:val="32"/>
          <w:szCs w:val="32"/>
        </w:rPr>
        <w:t>等部门和单位配合</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采取积极有效措施</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迅速澄清</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同时将情况及时上报</w:t>
      </w:r>
      <w:r>
        <w:rPr>
          <w:rFonts w:hint="eastAsia" w:ascii="仿宋_GB2312" w:hAnsi="仿宋_GB2312" w:eastAsia="仿宋_GB2312" w:cs="仿宋_GB2312"/>
          <w:spacing w:val="9"/>
          <w:sz w:val="32"/>
          <w:szCs w:val="32"/>
          <w:lang w:val="en-US" w:eastAsia="zh-CN"/>
        </w:rPr>
        <w:t>苏木</w:t>
      </w:r>
      <w:r>
        <w:rPr>
          <w:rFonts w:hint="eastAsia" w:ascii="仿宋_GB2312" w:hAnsi="仿宋_GB2312" w:eastAsia="仿宋_GB2312" w:cs="仿宋_GB2312"/>
          <w:spacing w:val="9"/>
          <w:sz w:val="32"/>
          <w:szCs w:val="32"/>
        </w:rPr>
        <w:t>人民政府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做好信息发布与舆论引导工作</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迅速平息</w:t>
      </w:r>
      <w:r>
        <w:rPr>
          <w:rFonts w:hint="eastAsia" w:ascii="仿宋_GB2312" w:hAnsi="仿宋_GB2312" w:eastAsia="仿宋_GB2312" w:cs="仿宋_GB2312"/>
          <w:spacing w:val="-16"/>
          <w:sz w:val="32"/>
          <w:szCs w:val="32"/>
        </w:rPr>
        <w:t>谣言</w:t>
      </w:r>
      <w:r>
        <w:rPr>
          <w:rFonts w:hint="eastAsia" w:ascii="仿宋_GB2312" w:hAnsi="仿宋_GB2312" w:eastAsia="仿宋_GB2312" w:cs="仿宋_GB2312"/>
          <w:spacing w:val="-16"/>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11"/>
        <w:jc w:val="both"/>
        <w:rPr>
          <w:rFonts w:hint="eastAsia" w:ascii="楷体_GB2312" w:hAnsi="楷体_GB2312" w:eastAsia="楷体_GB2312" w:cs="楷体_GB2312"/>
          <w:sz w:val="32"/>
          <w:szCs w:val="32"/>
        </w:rPr>
      </w:pPr>
      <w:r>
        <w:rPr>
          <w:rFonts w:hint="eastAsia" w:ascii="楷体_GB2312" w:hAnsi="楷体_GB2312" w:eastAsia="楷体_GB2312" w:cs="楷体_GB2312"/>
          <w:spacing w:val="-15"/>
          <w:sz w:val="32"/>
          <w:szCs w:val="32"/>
        </w:rPr>
        <w:t>（二）应对毗邻震灾</w:t>
      </w:r>
    </w:p>
    <w:p>
      <w:pPr>
        <w:keepNext w:val="0"/>
        <w:keepLines w:val="0"/>
        <w:pageBreakBefore w:val="0"/>
        <w:widowControl w:val="0"/>
        <w:wordWrap/>
        <w:overflowPunct/>
        <w:topLinePunct w:val="0"/>
        <w:bidi w:val="0"/>
        <w:spacing w:beforeAutospacing="0" w:line="560" w:lineRule="exact"/>
        <w:ind w:left="0" w:leftChars="0" w:right="0" w:firstLine="63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周边</w:t>
      </w:r>
      <w:r>
        <w:rPr>
          <w:rFonts w:hint="eastAsia" w:ascii="仿宋_GB2312" w:hAnsi="仿宋_GB2312" w:eastAsia="仿宋_GB2312" w:cs="仿宋_GB2312"/>
          <w:spacing w:val="-4"/>
          <w:sz w:val="32"/>
          <w:szCs w:val="32"/>
          <w:lang w:val="en-US" w:eastAsia="zh-CN"/>
        </w:rPr>
        <w:t>地区发生</w:t>
      </w:r>
      <w:r>
        <w:rPr>
          <w:rFonts w:hint="eastAsia" w:ascii="仿宋_GB2312" w:hAnsi="仿宋_GB2312" w:eastAsia="仿宋_GB2312" w:cs="仿宋_GB2312"/>
          <w:spacing w:val="7"/>
          <w:sz w:val="32"/>
          <w:szCs w:val="32"/>
        </w:rPr>
        <w:t>地震并对我</w:t>
      </w:r>
      <w:r>
        <w:rPr>
          <w:rFonts w:hint="eastAsia" w:ascii="仿宋_GB2312" w:hAnsi="仿宋_GB2312" w:eastAsia="仿宋_GB2312" w:cs="仿宋_GB2312"/>
          <w:spacing w:val="7"/>
          <w:sz w:val="32"/>
          <w:szCs w:val="32"/>
          <w:lang w:val="en-US" w:eastAsia="zh-CN"/>
        </w:rPr>
        <w:t>苏木</w:t>
      </w:r>
      <w:r>
        <w:rPr>
          <w:rFonts w:hint="eastAsia" w:ascii="仿宋_GB2312" w:hAnsi="仿宋_GB2312" w:eastAsia="仿宋_GB2312" w:cs="仿宋_GB2312"/>
          <w:spacing w:val="7"/>
          <w:sz w:val="32"/>
          <w:szCs w:val="32"/>
        </w:rPr>
        <w:t>产生严重社会影响和灾害时</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按照</w:t>
      </w:r>
      <w:r>
        <w:rPr>
          <w:rFonts w:hint="eastAsia" w:ascii="仿宋_GB2312" w:hAnsi="仿宋_GB2312" w:eastAsia="仿宋_GB2312" w:cs="仿宋_GB2312"/>
          <w:spacing w:val="7"/>
          <w:sz w:val="32"/>
          <w:szCs w:val="32"/>
          <w:lang w:val="en-US" w:eastAsia="zh-CN"/>
        </w:rPr>
        <w:t>旗</w:t>
      </w:r>
      <w:r>
        <w:rPr>
          <w:rFonts w:hint="eastAsia" w:ascii="仿宋_GB2312" w:hAnsi="仿宋_GB2312" w:eastAsia="仿宋_GB2312" w:cs="仿宋_GB2312"/>
          <w:spacing w:val="7"/>
          <w:sz w:val="32"/>
          <w:szCs w:val="32"/>
        </w:rPr>
        <w:t>人民政府</w:t>
      </w:r>
      <w:r>
        <w:rPr>
          <w:rFonts w:hint="eastAsia" w:ascii="仿宋_GB2312" w:hAnsi="仿宋_GB2312" w:eastAsia="仿宋_GB2312" w:cs="仿宋_GB2312"/>
          <w:spacing w:val="1"/>
          <w:sz w:val="32"/>
          <w:szCs w:val="32"/>
        </w:rPr>
        <w:t>部署组织开展相关应急处置工作</w:t>
      </w:r>
      <w:r>
        <w:rPr>
          <w:rFonts w:hint="eastAsia" w:ascii="仿宋_GB2312" w:hAnsi="仿宋_GB2312" w:eastAsia="仿宋_GB2312" w:cs="仿宋_GB2312"/>
          <w:spacing w:val="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69"/>
        <w:jc w:val="both"/>
        <w:rPr>
          <w:rFonts w:hint="eastAsia" w:ascii="仿宋_GB2312" w:hAnsi="仿宋_GB2312" w:eastAsia="仿宋_GB2312" w:cs="仿宋_GB2312"/>
          <w:sz w:val="32"/>
          <w:szCs w:val="32"/>
        </w:rPr>
      </w:pPr>
      <w:r>
        <w:rPr>
          <w:rFonts w:hint="eastAsia" w:ascii="黑体" w:hAnsi="黑体" w:eastAsia="黑体" w:cs="黑体"/>
          <w:spacing w:val="-16"/>
          <w:sz w:val="32"/>
          <w:szCs w:val="32"/>
        </w:rPr>
        <w:t>十</w:t>
      </w:r>
      <w:r>
        <w:rPr>
          <w:rFonts w:hint="eastAsia" w:ascii="黑体" w:hAnsi="黑体" w:eastAsia="黑体" w:cs="黑体"/>
          <w:spacing w:val="-16"/>
          <w:sz w:val="32"/>
          <w:szCs w:val="32"/>
          <w:lang w:eastAsia="zh-CN"/>
        </w:rPr>
        <w:t>、</w:t>
      </w:r>
      <w:r>
        <w:rPr>
          <w:rFonts w:hint="eastAsia" w:ascii="黑体" w:hAnsi="黑体" w:eastAsia="黑体" w:cs="黑体"/>
          <w:spacing w:val="-16"/>
          <w:sz w:val="32"/>
          <w:szCs w:val="32"/>
        </w:rPr>
        <w:t>附则</w:t>
      </w:r>
    </w:p>
    <w:p>
      <w:pPr>
        <w:keepNext w:val="0"/>
        <w:keepLines w:val="0"/>
        <w:pageBreakBefore w:val="0"/>
        <w:widowControl w:val="0"/>
        <w:wordWrap/>
        <w:overflowPunct/>
        <w:topLinePunct w:val="0"/>
        <w:bidi w:val="0"/>
        <w:spacing w:beforeAutospacing="0" w:line="560" w:lineRule="exact"/>
        <w:ind w:left="0" w:leftChars="0" w:right="0" w:firstLine="592"/>
        <w:jc w:val="both"/>
        <w:rPr>
          <w:rFonts w:hint="eastAsia" w:ascii="楷体_GB2312" w:hAnsi="楷体_GB2312" w:eastAsia="楷体_GB2312" w:cs="楷体_GB2312"/>
          <w:sz w:val="32"/>
          <w:szCs w:val="32"/>
        </w:rPr>
      </w:pPr>
      <w:r>
        <w:rPr>
          <w:rFonts w:hint="eastAsia" w:ascii="楷体_GB2312" w:hAnsi="楷体_GB2312" w:eastAsia="楷体_GB2312" w:cs="楷体_GB2312"/>
          <w:spacing w:val="-28"/>
          <w:sz w:val="32"/>
          <w:szCs w:val="32"/>
        </w:rPr>
        <w:t>（一）奖励与责任</w:t>
      </w:r>
    </w:p>
    <w:p>
      <w:pPr>
        <w:keepNext w:val="0"/>
        <w:keepLines w:val="0"/>
        <w:pageBreakBefore w:val="0"/>
        <w:widowControl w:val="0"/>
        <w:wordWrap/>
        <w:overflowPunct/>
        <w:topLinePunct w:val="0"/>
        <w:bidi w:val="0"/>
        <w:spacing w:beforeAutospacing="0" w:line="560" w:lineRule="exact"/>
        <w:ind w:left="0" w:leftChars="0" w:right="0" w:firstLine="71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在抗震救灾工作中作出突出贡献的先进集体和个人</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按照国</w:t>
      </w:r>
      <w:r>
        <w:rPr>
          <w:rFonts w:hint="eastAsia" w:ascii="仿宋_GB2312" w:hAnsi="仿宋_GB2312" w:eastAsia="仿宋_GB2312" w:cs="仿宋_GB2312"/>
          <w:spacing w:val="9"/>
          <w:sz w:val="32"/>
          <w:szCs w:val="32"/>
        </w:rPr>
        <w:t>家</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省（自治区）市</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旗（县）有关规定奖励</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在抗震救灾工作中</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因玩忽职守造成损失的和严重虚报</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瞒报灾情的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依法依规</w:t>
      </w:r>
      <w:r>
        <w:rPr>
          <w:rFonts w:hint="eastAsia" w:ascii="仿宋_GB2312" w:hAnsi="仿宋_GB2312" w:eastAsia="仿宋_GB2312" w:cs="仿宋_GB2312"/>
          <w:spacing w:val="11"/>
          <w:sz w:val="32"/>
          <w:szCs w:val="32"/>
        </w:rPr>
        <w:t>追究当事人的责任</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构成犯罪的</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依法追究其刑事责任</w:t>
      </w:r>
      <w:r>
        <w:rPr>
          <w:rFonts w:hint="eastAsia" w:ascii="仿宋_GB2312" w:hAnsi="仿宋_GB2312" w:eastAsia="仿宋_GB2312" w:cs="仿宋_GB2312"/>
          <w:spacing w:val="11"/>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92"/>
        <w:jc w:val="both"/>
        <w:rPr>
          <w:rFonts w:hint="eastAsia" w:ascii="楷体_GB2312" w:hAnsi="楷体_GB2312" w:eastAsia="楷体_GB2312" w:cs="楷体_GB2312"/>
          <w:spacing w:val="-28"/>
          <w:sz w:val="32"/>
          <w:szCs w:val="32"/>
        </w:rPr>
      </w:pPr>
      <w:r>
        <w:rPr>
          <w:rFonts w:hint="eastAsia" w:ascii="楷体_GB2312" w:hAnsi="楷体_GB2312" w:eastAsia="楷体_GB2312" w:cs="楷体_GB2312"/>
          <w:spacing w:val="-28"/>
          <w:sz w:val="32"/>
          <w:szCs w:val="32"/>
        </w:rPr>
        <w:t>（二）预案管理与更新</w:t>
      </w:r>
    </w:p>
    <w:p>
      <w:pPr>
        <w:keepNext w:val="0"/>
        <w:keepLines w:val="0"/>
        <w:pageBreakBefore w:val="0"/>
        <w:widowControl w:val="0"/>
        <w:wordWrap/>
        <w:overflowPunct/>
        <w:topLinePunct w:val="0"/>
        <w:bidi w:val="0"/>
        <w:spacing w:beforeAutospacing="0" w:line="560" w:lineRule="exact"/>
        <w:ind w:left="0" w:leftChars="0" w:right="0" w:firstLine="6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苏木平安建设办</w:t>
      </w:r>
      <w:r>
        <w:rPr>
          <w:rFonts w:hint="eastAsia" w:ascii="仿宋_GB2312" w:hAnsi="仿宋_GB2312" w:eastAsia="仿宋_GB2312" w:cs="仿宋_GB2312"/>
          <w:spacing w:val="6"/>
          <w:sz w:val="32"/>
          <w:szCs w:val="32"/>
        </w:rPr>
        <w:t>承担本预案的日常管理工作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适时组织开展预案宣传</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培训和演练活动</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并根据实际情况</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及时组织修订完善</w:t>
      </w:r>
      <w:r>
        <w:rPr>
          <w:rFonts w:hint="eastAsia" w:ascii="仿宋_GB2312" w:hAnsi="仿宋_GB2312" w:eastAsia="仿宋_GB2312" w:cs="仿宋_GB2312"/>
          <w:spacing w:val="14"/>
          <w:sz w:val="32"/>
          <w:szCs w:val="32"/>
        </w:rPr>
        <w:t>预案</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每年组织1次地震应急预案宣传和综合演练活动</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在12月7日前将</w:t>
      </w:r>
      <w:r>
        <w:rPr>
          <w:rFonts w:hint="eastAsia" w:ascii="仿宋_GB2312" w:hAnsi="仿宋_GB2312" w:eastAsia="仿宋_GB2312" w:cs="仿宋_GB2312"/>
          <w:spacing w:val="10"/>
          <w:sz w:val="32"/>
          <w:szCs w:val="32"/>
        </w:rPr>
        <w:t>应急预案</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报旗指挥部办公室备案</w:t>
      </w:r>
      <w:r>
        <w:rPr>
          <w:rFonts w:hint="eastAsia" w:ascii="仿宋_GB2312" w:hAnsi="仿宋_GB2312" w:eastAsia="仿宋_GB2312" w:cs="仿宋_GB2312"/>
          <w:spacing w:val="10"/>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592"/>
        <w:jc w:val="both"/>
        <w:rPr>
          <w:rFonts w:hint="eastAsia" w:ascii="楷体_GB2312" w:hAnsi="楷体_GB2312" w:eastAsia="楷体_GB2312" w:cs="楷体_GB2312"/>
          <w:spacing w:val="-28"/>
          <w:sz w:val="32"/>
          <w:szCs w:val="32"/>
        </w:rPr>
      </w:pPr>
      <w:r>
        <w:rPr>
          <w:rFonts w:hint="eastAsia" w:ascii="楷体_GB2312" w:hAnsi="楷体_GB2312" w:eastAsia="楷体_GB2312" w:cs="楷体_GB2312"/>
          <w:spacing w:val="-28"/>
          <w:sz w:val="32"/>
          <w:szCs w:val="32"/>
        </w:rPr>
        <w:t>（三）预案实施时间</w:t>
      </w:r>
    </w:p>
    <w:p>
      <w:pPr>
        <w:keepNext w:val="0"/>
        <w:keepLines w:val="0"/>
        <w:pageBreakBefore w:val="0"/>
        <w:widowControl w:val="0"/>
        <w:wordWrap/>
        <w:overflowPunct/>
        <w:topLinePunct w:val="0"/>
        <w:bidi w:val="0"/>
        <w:spacing w:beforeAutospacing="0" w:line="560" w:lineRule="exact"/>
        <w:ind w:left="0" w:leftChars="0" w:right="0" w:firstLine="70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本预案自印发之日起实施</w:t>
      </w:r>
      <w:r>
        <w:rPr>
          <w:rFonts w:hint="eastAsia" w:ascii="仿宋_GB2312" w:hAnsi="仿宋_GB2312" w:eastAsia="仿宋_GB2312" w:cs="仿宋_GB2312"/>
          <w:spacing w:val="7"/>
          <w:sz w:val="32"/>
          <w:szCs w:val="32"/>
          <w:lang w:eastAsia="zh-CN"/>
        </w:rPr>
        <w:t>。</w:t>
      </w:r>
    </w:p>
    <w:p>
      <w:pPr>
        <w:keepNext w:val="0"/>
        <w:keepLines w:val="0"/>
        <w:pageBreakBefore w:val="0"/>
        <w:widowControl w:val="0"/>
        <w:wordWrap/>
        <w:overflowPunct/>
        <w:topLinePunct w:val="0"/>
        <w:bidi w:val="0"/>
        <w:spacing w:beforeAutospacing="0" w:line="560" w:lineRule="exact"/>
        <w:ind w:left="0" w:leftChars="0" w:right="0" w:firstLine="65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今后</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除抗震救灾指挥部主要负责人外</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责任人或其他成员</w:t>
      </w:r>
      <w:r>
        <w:rPr>
          <w:rFonts w:hint="eastAsia" w:ascii="仿宋_GB2312" w:hAnsi="仿宋_GB2312" w:eastAsia="仿宋_GB2312" w:cs="仿宋_GB2312"/>
          <w:spacing w:val="12"/>
          <w:sz w:val="32"/>
          <w:szCs w:val="32"/>
        </w:rPr>
        <w:t>工作如有变动</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由接替其行政职务的负责人自行接替相应工作</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25"/>
          <w:sz w:val="32"/>
          <w:szCs w:val="32"/>
        </w:rPr>
        <w:t>不另文通知</w:t>
      </w:r>
      <w:r>
        <w:rPr>
          <w:rFonts w:hint="eastAsia" w:ascii="仿宋_GB2312" w:hAnsi="仿宋_GB2312" w:eastAsia="仿宋_GB2312" w:cs="仿宋_GB2312"/>
          <w:spacing w:val="25"/>
          <w:sz w:val="32"/>
          <w:szCs w:val="32"/>
          <w:lang w:eastAsia="zh-CN"/>
        </w:rPr>
        <w:t>。</w:t>
      </w:r>
    </w:p>
    <w:p>
      <w:pPr>
        <w:keepNext w:val="0"/>
        <w:keepLines w:val="0"/>
        <w:pageBreakBefore w:val="0"/>
        <w:widowControl w:val="0"/>
        <w:wordWrap/>
        <w:overflowPunct/>
        <w:topLinePunct w:val="0"/>
        <w:bidi w:val="0"/>
        <w:spacing w:beforeAutospacing="0" w:line="560" w:lineRule="exact"/>
        <w:ind w:left="616" w:leftChars="0" w:right="0" w:hanging="616" w:hanging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附件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1.地震灾害分级标准</w:t>
      </w:r>
    </w:p>
    <w:p>
      <w:pPr>
        <w:keepNext w:val="0"/>
        <w:keepLines w:val="0"/>
        <w:pageBreakBefore w:val="0"/>
        <w:widowControl w:val="0"/>
        <w:wordWrap/>
        <w:overflowPunct/>
        <w:topLinePunct w:val="0"/>
        <w:bidi w:val="0"/>
        <w:spacing w:beforeAutospacing="0" w:line="560" w:lineRule="exact"/>
        <w:ind w:left="0" w:leftChars="0" w:right="0" w:firstLine="1038" w:firstLineChars="300"/>
        <w:jc w:val="both"/>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2.地震灾害应急响应级别及抗震救灾指挥机构</w:t>
      </w:r>
    </w:p>
    <w:p>
      <w:pPr>
        <w:keepNext w:val="0"/>
        <w:keepLines w:val="0"/>
        <w:pageBreakBefore w:val="0"/>
        <w:widowControl w:val="0"/>
        <w:kinsoku w:val="0"/>
        <w:wordWrap/>
        <w:overflowPunct/>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pacing w:val="-14"/>
          <w:w w:val="99"/>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pacing w:val="-14"/>
          <w:w w:val="99"/>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pacing w:val="-14"/>
          <w:w w:val="99"/>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z w:val="32"/>
          <w:szCs w:val="32"/>
        </w:rPr>
      </w:pPr>
      <w:r>
        <w:rPr>
          <w:rFonts w:hint="eastAsia" w:ascii="黑体" w:hAnsi="黑体" w:eastAsia="黑体" w:cs="黑体"/>
          <w:spacing w:val="-14"/>
          <w:w w:val="99"/>
          <w:sz w:val="32"/>
          <w:szCs w:val="32"/>
        </w:rPr>
        <w:t>附件1</w:t>
      </w:r>
    </w:p>
    <w:p>
      <w:pPr>
        <w:keepNext w:val="0"/>
        <w:keepLines w:val="0"/>
        <w:pageBreakBefore w:val="0"/>
        <w:widowControl w:val="0"/>
        <w:wordWrap/>
        <w:overflowPunct/>
        <w:topLinePunct w:val="0"/>
        <w:bidi w:val="0"/>
        <w:spacing w:beforeAutospacing="0" w:line="560" w:lineRule="exact"/>
        <w:ind w:left="0" w:leftChars="0" w:right="0" w:firstLine="669"/>
        <w:jc w:val="both"/>
        <w:rPr>
          <w:rFonts w:hint="eastAsia"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地震灾害分级标准</w:t>
      </w: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rPr>
      </w:pPr>
    </w:p>
    <w:tbl>
      <w:tblPr>
        <w:tblStyle w:val="8"/>
        <w:tblW w:w="8848" w:type="dxa"/>
        <w:tblInd w:w="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6"/>
        <w:gridCol w:w="2025"/>
        <w:gridCol w:w="1566"/>
        <w:gridCol w:w="1886"/>
        <w:gridCol w:w="19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396" w:type="dxa"/>
            <w:vMerge w:val="restart"/>
            <w:tcBorders>
              <w:top w:val="single" w:color="000000" w:sz="2" w:space="0"/>
              <w:bottom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z w:val="28"/>
                <w:szCs w:val="28"/>
              </w:rPr>
            </w:pPr>
            <w:r>
              <w:rPr>
                <w:rFonts w:hint="eastAsia" w:ascii="黑体" w:hAnsi="黑体" w:eastAsia="黑体" w:cs="黑体"/>
                <w:sz w:val="28"/>
                <w:szCs w:val="28"/>
              </w:rPr>
              <w:t>地震灾害分级</w:t>
            </w:r>
          </w:p>
        </w:tc>
        <w:tc>
          <w:tcPr>
            <w:tcW w:w="7452" w:type="dxa"/>
            <w:gridSpan w:val="4"/>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z w:val="28"/>
                <w:szCs w:val="28"/>
              </w:rPr>
            </w:pPr>
            <w:r>
              <w:rPr>
                <w:rFonts w:hint="eastAsia" w:ascii="黑体" w:hAnsi="黑体" w:eastAsia="黑体" w:cs="黑体"/>
                <w:spacing w:val="3"/>
                <w:sz w:val="28"/>
                <w:szCs w:val="28"/>
              </w:rPr>
              <w:t>分级标准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1396" w:type="dxa"/>
            <w:vMerge w:val="continue"/>
            <w:tcBorders>
              <w:top w:val="nil"/>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z w:val="28"/>
                <w:szCs w:val="28"/>
              </w:rPr>
            </w:pPr>
          </w:p>
        </w:tc>
        <w:tc>
          <w:tcPr>
            <w:tcW w:w="202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z w:val="28"/>
                <w:szCs w:val="28"/>
              </w:rPr>
            </w:pPr>
            <w:r>
              <w:rPr>
                <w:rFonts w:hint="eastAsia" w:ascii="黑体" w:hAnsi="黑体" w:eastAsia="黑体" w:cs="黑体"/>
                <w:spacing w:val="17"/>
                <w:sz w:val="28"/>
                <w:szCs w:val="28"/>
              </w:rPr>
              <w:t>震级（M）</w:t>
            </w:r>
          </w:p>
        </w:tc>
        <w:tc>
          <w:tcPr>
            <w:tcW w:w="156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z w:val="28"/>
                <w:szCs w:val="28"/>
              </w:rPr>
            </w:pPr>
            <w:r>
              <w:rPr>
                <w:rFonts w:hint="eastAsia" w:ascii="黑体" w:hAnsi="黑体" w:eastAsia="黑体" w:cs="黑体"/>
                <w:sz w:val="28"/>
                <w:szCs w:val="28"/>
              </w:rPr>
              <w:t>死亡人员（含失踪）</w:t>
            </w:r>
          </w:p>
        </w:tc>
        <w:tc>
          <w:tcPr>
            <w:tcW w:w="188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z w:val="28"/>
                <w:szCs w:val="28"/>
              </w:rPr>
            </w:pPr>
            <w:r>
              <w:rPr>
                <w:rFonts w:hint="eastAsia" w:ascii="黑体" w:hAnsi="黑体" w:eastAsia="黑体" w:cs="黑体"/>
                <w:spacing w:val="3"/>
                <w:sz w:val="28"/>
                <w:szCs w:val="28"/>
              </w:rPr>
              <w:t>经济损失</w:t>
            </w:r>
          </w:p>
        </w:tc>
        <w:tc>
          <w:tcPr>
            <w:tcW w:w="197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黑体" w:hAnsi="黑体" w:eastAsia="黑体" w:cs="黑体"/>
                <w:sz w:val="28"/>
                <w:szCs w:val="28"/>
              </w:rPr>
            </w:pPr>
            <w:r>
              <w:rPr>
                <w:rFonts w:hint="eastAsia" w:ascii="黑体" w:hAnsi="黑体" w:eastAsia="黑体" w:cs="黑体"/>
                <w:spacing w:val="3"/>
                <w:sz w:val="28"/>
                <w:szCs w:val="28"/>
              </w:rPr>
              <w:t>社会影响度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14" w:hRule="atLeast"/>
        </w:trPr>
        <w:tc>
          <w:tcPr>
            <w:tcW w:w="139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特别重大</w:t>
            </w:r>
            <w:r>
              <w:rPr>
                <w:rFonts w:hint="eastAsia" w:ascii="仿宋_GB2312" w:hAnsi="仿宋_GB2312" w:eastAsia="仿宋_GB2312" w:cs="仿宋_GB2312"/>
                <w:spacing w:val="4"/>
                <w:sz w:val="28"/>
                <w:szCs w:val="28"/>
              </w:rPr>
              <w:t>地震灾害</w:t>
            </w:r>
          </w:p>
        </w:tc>
        <w:tc>
          <w:tcPr>
            <w:tcW w:w="202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人口较密集地</w:t>
            </w:r>
            <w:r>
              <w:rPr>
                <w:rFonts w:hint="eastAsia" w:ascii="仿宋_GB2312" w:hAnsi="仿宋_GB2312" w:eastAsia="仿宋_GB2312" w:cs="仿宋_GB2312"/>
                <w:spacing w:val="-4"/>
                <w:sz w:val="28"/>
                <w:szCs w:val="28"/>
              </w:rPr>
              <w:t>区发生M≥7.0</w:t>
            </w:r>
            <w:r>
              <w:rPr>
                <w:rFonts w:hint="eastAsia" w:ascii="仿宋_GB2312" w:hAnsi="仿宋_GB2312" w:eastAsia="仿宋_GB2312" w:cs="仿宋_GB2312"/>
                <w:sz w:val="28"/>
                <w:szCs w:val="28"/>
              </w:rPr>
              <w:t>级</w:t>
            </w:r>
          </w:p>
        </w:tc>
        <w:tc>
          <w:tcPr>
            <w:tcW w:w="156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300人以上</w:t>
            </w:r>
          </w:p>
        </w:tc>
        <w:tc>
          <w:tcPr>
            <w:tcW w:w="188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直接经济损失</w:t>
            </w:r>
            <w:r>
              <w:rPr>
                <w:rFonts w:hint="eastAsia" w:ascii="仿宋_GB2312" w:hAnsi="仿宋_GB2312" w:eastAsia="仿宋_GB2312" w:cs="仿宋_GB2312"/>
                <w:spacing w:val="4"/>
                <w:sz w:val="28"/>
                <w:szCs w:val="28"/>
              </w:rPr>
              <w:t>占全旗上年国</w:t>
            </w:r>
            <w:r>
              <w:rPr>
                <w:rFonts w:hint="eastAsia" w:ascii="仿宋_GB2312" w:hAnsi="仿宋_GB2312" w:eastAsia="仿宋_GB2312" w:cs="仿宋_GB2312"/>
                <w:spacing w:val="-5"/>
                <w:sz w:val="28"/>
                <w:szCs w:val="28"/>
              </w:rPr>
              <w:t>内生产总值</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1%以上</w:t>
            </w:r>
          </w:p>
        </w:tc>
        <w:tc>
          <w:tcPr>
            <w:tcW w:w="197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特别重大社会</w:t>
            </w:r>
            <w:r>
              <w:rPr>
                <w:rFonts w:hint="eastAsia" w:ascii="仿宋_GB2312" w:hAnsi="仿宋_GB2312" w:eastAsia="仿宋_GB2312" w:cs="仿宋_GB2312"/>
                <w:spacing w:val="11"/>
                <w:sz w:val="28"/>
                <w:szCs w:val="28"/>
              </w:rPr>
              <w:t>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4" w:hRule="atLeast"/>
        </w:trPr>
        <w:tc>
          <w:tcPr>
            <w:tcW w:w="139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重大地震</w:t>
            </w:r>
            <w:r>
              <w:rPr>
                <w:rFonts w:hint="eastAsia" w:ascii="仿宋_GB2312" w:hAnsi="仿宋_GB2312" w:eastAsia="仿宋_GB2312" w:cs="仿宋_GB2312"/>
                <w:spacing w:val="8"/>
                <w:sz w:val="28"/>
                <w:szCs w:val="28"/>
              </w:rPr>
              <w:t>灾害</w:t>
            </w:r>
          </w:p>
        </w:tc>
        <w:tc>
          <w:tcPr>
            <w:tcW w:w="202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人口较密集地</w:t>
            </w:r>
            <w:r>
              <w:rPr>
                <w:rFonts w:hint="eastAsia" w:ascii="仿宋_GB2312" w:hAnsi="仿宋_GB2312" w:eastAsia="仿宋_GB2312" w:cs="仿宋_GB2312"/>
                <w:sz w:val="28"/>
                <w:szCs w:val="28"/>
              </w:rPr>
              <w:t>区发生6.0</w:t>
            </w:r>
            <w:r>
              <w:rPr>
                <w:rFonts w:hint="eastAsia" w:ascii="仿宋_GB2312" w:hAnsi="仿宋_GB2312" w:eastAsia="仿宋_GB2312" w:cs="仿宋_GB2312"/>
                <w:spacing w:val="-7"/>
                <w:sz w:val="28"/>
                <w:szCs w:val="28"/>
              </w:rPr>
              <w:t>≤M&lt;7.0级</w:t>
            </w:r>
          </w:p>
        </w:tc>
        <w:tc>
          <w:tcPr>
            <w:tcW w:w="156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50-300人</w:t>
            </w:r>
          </w:p>
        </w:tc>
        <w:tc>
          <w:tcPr>
            <w:tcW w:w="188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严重经济损失</w:t>
            </w:r>
          </w:p>
        </w:tc>
        <w:tc>
          <w:tcPr>
            <w:tcW w:w="197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重大社会影响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139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较大地震</w:t>
            </w:r>
            <w:r>
              <w:rPr>
                <w:rFonts w:hint="eastAsia" w:ascii="仿宋_GB2312" w:hAnsi="仿宋_GB2312" w:eastAsia="仿宋_GB2312" w:cs="仿宋_GB2312"/>
                <w:spacing w:val="8"/>
                <w:sz w:val="28"/>
                <w:szCs w:val="28"/>
              </w:rPr>
              <w:t>灾害</w:t>
            </w:r>
          </w:p>
        </w:tc>
        <w:tc>
          <w:tcPr>
            <w:tcW w:w="202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1"/>
                <w:sz w:val="28"/>
                <w:szCs w:val="28"/>
              </w:rPr>
              <w:t>人口较密集地</w:t>
            </w:r>
            <w:r>
              <w:rPr>
                <w:rFonts w:hint="eastAsia" w:ascii="仿宋_GB2312" w:hAnsi="仿宋_GB2312" w:eastAsia="仿宋_GB2312" w:cs="仿宋_GB2312"/>
                <w:spacing w:val="-6"/>
                <w:sz w:val="28"/>
                <w:szCs w:val="28"/>
              </w:rPr>
              <w:t>区发生5.0≤</w:t>
            </w:r>
            <w:r>
              <w:rPr>
                <w:rFonts w:hint="eastAsia" w:ascii="仿宋_GB2312" w:hAnsi="仿宋_GB2312" w:eastAsia="仿宋_GB2312" w:cs="仿宋_GB2312"/>
                <w:spacing w:val="4"/>
                <w:sz w:val="28"/>
                <w:szCs w:val="28"/>
              </w:rPr>
              <w:t>M&lt;6.0级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人口密集地区</w:t>
            </w:r>
            <w:r>
              <w:rPr>
                <w:rFonts w:hint="eastAsia" w:ascii="仿宋_GB2312" w:hAnsi="仿宋_GB2312" w:eastAsia="仿宋_GB2312" w:cs="仿宋_GB2312"/>
                <w:spacing w:val="-12"/>
                <w:sz w:val="28"/>
                <w:szCs w:val="28"/>
              </w:rPr>
              <w:t>发生4.0≤</w:t>
            </w:r>
            <w:r>
              <w:rPr>
                <w:rFonts w:hint="eastAsia" w:ascii="仿宋_GB2312" w:hAnsi="仿宋_GB2312" w:eastAsia="仿宋_GB2312" w:cs="仿宋_GB2312"/>
                <w:spacing w:val="1"/>
                <w:sz w:val="28"/>
                <w:szCs w:val="28"/>
              </w:rPr>
              <w:t>M&lt;5.0地震</w:t>
            </w:r>
          </w:p>
        </w:tc>
        <w:tc>
          <w:tcPr>
            <w:tcW w:w="156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10-50人</w:t>
            </w:r>
          </w:p>
        </w:tc>
        <w:tc>
          <w:tcPr>
            <w:tcW w:w="188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较重经济损失</w:t>
            </w:r>
          </w:p>
        </w:tc>
        <w:tc>
          <w:tcPr>
            <w:tcW w:w="197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较大社会影响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139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一般地震</w:t>
            </w:r>
            <w:r>
              <w:rPr>
                <w:rFonts w:hint="eastAsia" w:ascii="仿宋_GB2312" w:hAnsi="仿宋_GB2312" w:eastAsia="仿宋_GB2312" w:cs="仿宋_GB2312"/>
                <w:spacing w:val="8"/>
                <w:sz w:val="28"/>
                <w:szCs w:val="28"/>
              </w:rPr>
              <w:t>灾害</w:t>
            </w:r>
          </w:p>
        </w:tc>
        <w:tc>
          <w:tcPr>
            <w:tcW w:w="202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人口较密集地</w:t>
            </w:r>
            <w:r>
              <w:rPr>
                <w:rFonts w:hint="eastAsia" w:ascii="仿宋_GB2312" w:hAnsi="仿宋_GB2312" w:eastAsia="仿宋_GB2312" w:cs="仿宋_GB2312"/>
                <w:spacing w:val="-5"/>
                <w:sz w:val="28"/>
                <w:szCs w:val="28"/>
              </w:rPr>
              <w:t>区发生4.0≤</w:t>
            </w:r>
            <w:r>
              <w:rPr>
                <w:rFonts w:hint="eastAsia" w:ascii="仿宋_GB2312" w:hAnsi="仿宋_GB2312" w:eastAsia="仿宋_GB2312" w:cs="仿宋_GB2312"/>
                <w:spacing w:val="-1"/>
                <w:sz w:val="28"/>
                <w:szCs w:val="28"/>
              </w:rPr>
              <w:t>M&lt;5.0</w:t>
            </w:r>
          </w:p>
        </w:tc>
        <w:tc>
          <w:tcPr>
            <w:tcW w:w="156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10人以下</w:t>
            </w:r>
          </w:p>
        </w:tc>
        <w:tc>
          <w:tcPr>
            <w:tcW w:w="1886"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一定经济损失</w:t>
            </w:r>
          </w:p>
        </w:tc>
        <w:tc>
          <w:tcPr>
            <w:tcW w:w="1975" w:type="dxa"/>
            <w:tcBorders>
              <w:top w:val="single" w:color="000000" w:sz="2" w:space="0"/>
              <w:bottom w:val="single" w:color="000000" w:sz="2" w:space="0"/>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Autospacing="0" w:line="560" w:lineRule="exact"/>
              <w:ind w:left="0" w:leftChars="0" w:right="0" w:firstLine="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一定社会影响</w:t>
            </w:r>
          </w:p>
        </w:tc>
      </w:tr>
    </w:tbl>
    <w:p>
      <w:pPr>
        <w:keepNext w:val="0"/>
        <w:keepLines w:val="0"/>
        <w:pageBreakBefore w:val="0"/>
        <w:widowControl w:val="0"/>
        <w:wordWrap/>
        <w:overflowPunct/>
        <w:topLinePunct w:val="0"/>
        <w:bidi w:val="0"/>
        <w:spacing w:beforeAutospacing="0" w:line="560" w:lineRule="exact"/>
        <w:ind w:left="0" w:leftChars="0" w:right="0" w:firstLine="149"/>
        <w:jc w:val="both"/>
        <w:rPr>
          <w:rFonts w:hint="eastAsia" w:ascii="黑体" w:hAnsi="黑体" w:eastAsia="黑体" w:cs="黑体"/>
          <w:sz w:val="32"/>
          <w:szCs w:val="32"/>
        </w:rPr>
      </w:pPr>
      <w:r>
        <w:rPr>
          <w:rFonts w:hint="eastAsia" w:ascii="黑体" w:hAnsi="黑体" w:eastAsia="黑体" w:cs="黑体"/>
          <w:spacing w:val="-14"/>
          <w:sz w:val="32"/>
          <w:szCs w:val="32"/>
        </w:rPr>
        <w:t>附件2</w:t>
      </w:r>
    </w:p>
    <w:p>
      <w:pPr>
        <w:keepNext w:val="0"/>
        <w:keepLines w:val="0"/>
        <w:pageBreakBefore w:val="0"/>
        <w:widowControl w:val="0"/>
        <w:wordWrap/>
        <w:overflowPunct/>
        <w:topLinePunct w:val="0"/>
        <w:bidi w:val="0"/>
        <w:spacing w:beforeAutospacing="0" w:line="560" w:lineRule="exact"/>
        <w:ind w:left="0" w:leftChars="0" w:right="0"/>
        <w:jc w:val="both"/>
        <w:rPr>
          <w:rFonts w:hint="eastAsia" w:ascii="方正小标宋简体" w:hAnsi="方正小标宋简体" w:eastAsia="方正小标宋简体" w:cs="方正小标宋简体"/>
          <w:spacing w:val="-16"/>
          <w:sz w:val="44"/>
          <w:szCs w:val="44"/>
        </w:rPr>
      </w:pPr>
      <w:r>
        <w:rPr>
          <w:rFonts w:hint="eastAsia" w:ascii="方正小标宋简体" w:hAnsi="方正小标宋简体" w:eastAsia="方正小标宋简体" w:cs="方正小标宋简体"/>
          <w:spacing w:val="-16"/>
          <w:sz w:val="44"/>
          <w:szCs w:val="44"/>
        </w:rPr>
        <w:t>地震灾害应急响应级别及抗震救灾指挥机构</w:t>
      </w:r>
    </w:p>
    <w:p>
      <w:pPr>
        <w:pStyle w:val="2"/>
        <w:keepNext w:val="0"/>
        <w:keepLines w:val="0"/>
        <w:pageBreakBefore w:val="0"/>
        <w:topLinePunct w:val="0"/>
        <w:bidi w:val="0"/>
        <w:spacing w:before="0" w:beforeLines="0" w:beforeAutospacing="0" w:after="0" w:afterLines="0" w:line="560" w:lineRule="exact"/>
        <w:ind w:left="0" w:leftChars="0"/>
        <w:jc w:val="both"/>
        <w:rPr>
          <w:rFonts w:hint="eastAsia"/>
        </w:rPr>
      </w:pPr>
    </w:p>
    <w:tbl>
      <w:tblPr>
        <w:tblStyle w:val="8"/>
        <w:tblW w:w="861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44"/>
        <w:gridCol w:w="1536"/>
        <w:gridCol w:w="45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544"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黑体" w:hAnsi="黑体" w:eastAsia="黑体" w:cs="黑体"/>
                <w:sz w:val="28"/>
                <w:szCs w:val="28"/>
              </w:rPr>
            </w:pPr>
            <w:r>
              <w:rPr>
                <w:rFonts w:hint="eastAsia" w:ascii="黑体" w:hAnsi="黑体" w:eastAsia="黑体" w:cs="黑体"/>
                <w:spacing w:val="3"/>
                <w:sz w:val="28"/>
                <w:szCs w:val="28"/>
              </w:rPr>
              <w:t>地震灾害级别</w:t>
            </w:r>
          </w:p>
        </w:tc>
        <w:tc>
          <w:tcPr>
            <w:tcW w:w="1536"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黑体" w:hAnsi="黑体" w:eastAsia="黑体" w:cs="黑体"/>
                <w:sz w:val="28"/>
                <w:szCs w:val="28"/>
              </w:rPr>
            </w:pPr>
            <w:r>
              <w:rPr>
                <w:rFonts w:hint="eastAsia" w:ascii="黑体" w:hAnsi="黑体" w:eastAsia="黑体" w:cs="黑体"/>
                <w:spacing w:val="5"/>
                <w:sz w:val="28"/>
                <w:szCs w:val="28"/>
              </w:rPr>
              <w:t>响应级别</w:t>
            </w:r>
          </w:p>
        </w:tc>
        <w:tc>
          <w:tcPr>
            <w:tcW w:w="4539"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黑体" w:hAnsi="黑体" w:eastAsia="黑体" w:cs="黑体"/>
                <w:sz w:val="28"/>
                <w:szCs w:val="28"/>
              </w:rPr>
            </w:pPr>
            <w:r>
              <w:rPr>
                <w:rFonts w:hint="eastAsia" w:ascii="黑体" w:hAnsi="黑体" w:eastAsia="黑体" w:cs="黑体"/>
                <w:spacing w:val="2"/>
                <w:sz w:val="28"/>
                <w:szCs w:val="28"/>
              </w:rPr>
              <w:t>抗震救灾指挥机构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2544"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特别重大地震灾害</w:t>
            </w:r>
          </w:p>
        </w:tc>
        <w:tc>
          <w:tcPr>
            <w:tcW w:w="1536" w:type="dxa"/>
            <w:vMerge w:val="restart"/>
            <w:tcBorders>
              <w:top w:val="single" w:color="000000" w:sz="2" w:space="0"/>
              <w:bottom w:val="nil"/>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24"/>
                <w:w w:val="90"/>
                <w:sz w:val="28"/>
                <w:szCs w:val="28"/>
              </w:rPr>
              <w:t>Ⅰ级</w:t>
            </w:r>
          </w:p>
        </w:tc>
        <w:tc>
          <w:tcPr>
            <w:tcW w:w="4539" w:type="dxa"/>
            <w:vMerge w:val="restart"/>
            <w:tcBorders>
              <w:top w:val="single" w:color="000000" w:sz="2" w:space="0"/>
              <w:bottom w:val="nil"/>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在自治区应急管理厅和市抗震救灾指挥部统一领导和指挥下</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旗指</w:t>
            </w:r>
            <w:r>
              <w:rPr>
                <w:rFonts w:hint="eastAsia" w:ascii="仿宋_GB2312" w:hAnsi="仿宋_GB2312" w:eastAsia="仿宋_GB2312" w:cs="仿宋_GB2312"/>
                <w:spacing w:val="8"/>
                <w:sz w:val="28"/>
                <w:szCs w:val="28"/>
              </w:rPr>
              <w:t>挥部组织开展地震应急处置工作</w:t>
            </w:r>
            <w:r>
              <w:rPr>
                <w:rFonts w:hint="eastAsia" w:ascii="仿宋_GB2312" w:hAnsi="仿宋_GB2312" w:eastAsia="仿宋_GB2312" w:cs="仿宋_GB2312"/>
                <w:spacing w:val="8"/>
                <w:sz w:val="28"/>
                <w:szCs w:val="2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4" w:hRule="atLeast"/>
        </w:trPr>
        <w:tc>
          <w:tcPr>
            <w:tcW w:w="2544"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重大地震灾害</w:t>
            </w:r>
          </w:p>
        </w:tc>
        <w:tc>
          <w:tcPr>
            <w:tcW w:w="1536" w:type="dxa"/>
            <w:vMerge w:val="continue"/>
            <w:tcBorders>
              <w:top w:val="nil"/>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p>
        </w:tc>
        <w:tc>
          <w:tcPr>
            <w:tcW w:w="4539" w:type="dxa"/>
            <w:vMerge w:val="continue"/>
            <w:tcBorders>
              <w:top w:val="nil"/>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4" w:hRule="atLeast"/>
        </w:trPr>
        <w:tc>
          <w:tcPr>
            <w:tcW w:w="2544"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较大地震灾害</w:t>
            </w:r>
          </w:p>
        </w:tc>
        <w:tc>
          <w:tcPr>
            <w:tcW w:w="1536"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26"/>
                <w:w w:val="99"/>
                <w:sz w:val="28"/>
                <w:szCs w:val="28"/>
              </w:rPr>
              <w:t>Ⅱ级</w:t>
            </w:r>
          </w:p>
        </w:tc>
        <w:tc>
          <w:tcPr>
            <w:tcW w:w="4539"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在市抗震救灾指挥部支持下</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旗</w:t>
            </w:r>
            <w:r>
              <w:rPr>
                <w:rFonts w:hint="eastAsia" w:ascii="仿宋_GB2312" w:hAnsi="仿宋_GB2312" w:eastAsia="仿宋_GB2312" w:cs="仿宋_GB2312"/>
                <w:sz w:val="28"/>
                <w:szCs w:val="28"/>
              </w:rPr>
              <w:t>指挥部领导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指挥地震应急处置工</w:t>
            </w:r>
            <w:r>
              <w:rPr>
                <w:rFonts w:hint="eastAsia" w:ascii="仿宋_GB2312" w:hAnsi="仿宋_GB2312" w:eastAsia="仿宋_GB2312" w:cs="仿宋_GB2312"/>
                <w:spacing w:val="-6"/>
                <w:sz w:val="28"/>
                <w:szCs w:val="28"/>
              </w:rPr>
              <w:t>作</w:t>
            </w:r>
            <w:r>
              <w:rPr>
                <w:rFonts w:hint="eastAsia" w:ascii="仿宋_GB2312" w:hAnsi="仿宋_GB2312" w:eastAsia="仿宋_GB2312" w:cs="仿宋_GB2312"/>
                <w:spacing w:val="-6"/>
                <w:sz w:val="28"/>
                <w:szCs w:val="2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4" w:hRule="atLeast"/>
        </w:trPr>
        <w:tc>
          <w:tcPr>
            <w:tcW w:w="2544"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一般地震灾害</w:t>
            </w:r>
          </w:p>
        </w:tc>
        <w:tc>
          <w:tcPr>
            <w:tcW w:w="1536"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13"/>
                <w:sz w:val="28"/>
                <w:szCs w:val="28"/>
              </w:rPr>
              <w:t>I级</w:t>
            </w:r>
          </w:p>
        </w:tc>
        <w:tc>
          <w:tcPr>
            <w:tcW w:w="4539"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在市抗震救灾指挥部支持下</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旗</w:t>
            </w:r>
            <w:r>
              <w:rPr>
                <w:rFonts w:hint="eastAsia" w:ascii="仿宋_GB2312" w:hAnsi="仿宋_GB2312" w:eastAsia="仿宋_GB2312" w:cs="仿宋_GB2312"/>
                <w:sz w:val="28"/>
                <w:szCs w:val="28"/>
              </w:rPr>
              <w:t>指挥部领导和指挥地震应急处置工作</w:t>
            </w:r>
            <w:r>
              <w:rPr>
                <w:rFonts w:hint="eastAsia" w:ascii="仿宋_GB2312" w:hAnsi="仿宋_GB2312" w:eastAsia="仿宋_GB2312" w:cs="仿宋_GB2312"/>
                <w:sz w:val="28"/>
                <w:szCs w:val="2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4" w:hRule="atLeast"/>
        </w:trPr>
        <w:tc>
          <w:tcPr>
            <w:tcW w:w="2544"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有感地震</w:t>
            </w:r>
          </w:p>
        </w:tc>
        <w:tc>
          <w:tcPr>
            <w:tcW w:w="1536"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Ⅳ级</w:t>
            </w:r>
          </w:p>
        </w:tc>
        <w:tc>
          <w:tcPr>
            <w:tcW w:w="4539" w:type="dxa"/>
            <w:tcBorders>
              <w:top w:val="single" w:color="000000" w:sz="2" w:space="0"/>
              <w:bottom w:val="single" w:color="000000" w:sz="2" w:space="0"/>
            </w:tcBorders>
            <w:vAlign w:val="center"/>
          </w:tcPr>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在旗抗震救灾指挥部指导下</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所</w:t>
            </w:r>
            <w:r>
              <w:rPr>
                <w:rFonts w:hint="eastAsia" w:ascii="仿宋_GB2312" w:hAnsi="仿宋_GB2312" w:eastAsia="仿宋_GB2312" w:cs="仿宋_GB2312"/>
                <w:sz w:val="28"/>
                <w:szCs w:val="28"/>
              </w:rPr>
              <w:t>在苏木镇指挥部领导和指挥地震应</w:t>
            </w:r>
            <w:r>
              <w:rPr>
                <w:rFonts w:hint="eastAsia" w:ascii="仿宋_GB2312" w:hAnsi="仿宋_GB2312" w:eastAsia="仿宋_GB2312" w:cs="仿宋_GB2312"/>
                <w:spacing w:val="-12"/>
                <w:sz w:val="28"/>
                <w:szCs w:val="28"/>
              </w:rPr>
              <w:t>急工作</w:t>
            </w:r>
            <w:r>
              <w:rPr>
                <w:rFonts w:hint="eastAsia" w:ascii="仿宋_GB2312" w:hAnsi="仿宋_GB2312" w:eastAsia="仿宋_GB2312" w:cs="仿宋_GB2312"/>
                <w:spacing w:val="-12"/>
                <w:sz w:val="28"/>
                <w:szCs w:val="28"/>
                <w:lang w:eastAsia="zh-CN"/>
              </w:rPr>
              <w:t>。</w:t>
            </w:r>
          </w:p>
        </w:tc>
      </w:tr>
    </w:tbl>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rPr>
      </w:pPr>
    </w:p>
    <w:p>
      <w:pPr>
        <w:keepNext w:val="0"/>
        <w:keepLines w:val="0"/>
        <w:pageBreakBefore w:val="0"/>
        <w:widowControl w:val="0"/>
        <w:wordWrap/>
        <w:overflowPunct/>
        <w:topLinePunct w:val="0"/>
        <w:bidi w:val="0"/>
        <w:spacing w:beforeAutospacing="0" w:line="560" w:lineRule="exact"/>
        <w:ind w:left="0" w:leftChars="0" w:right="0"/>
        <w:jc w:val="both"/>
        <w:rPr>
          <w:rFonts w:hint="eastAsia" w:ascii="仿宋_GB2312" w:hAnsi="仿宋_GB2312" w:eastAsia="仿宋_GB2312" w:cs="仿宋_GB2312"/>
          <w:sz w:val="32"/>
          <w:szCs w:val="32"/>
        </w:rPr>
      </w:pPr>
    </w:p>
    <w:sectPr>
      <w:headerReference r:id="rId5" w:type="default"/>
      <w:footerReference r:id="rId6" w:type="default"/>
      <w:pgSz w:w="11750" w:h="16570"/>
      <w:pgMar w:top="2098" w:right="1474" w:bottom="1984"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8E77FD"/>
    <w:rsid w:val="02BB08EB"/>
    <w:rsid w:val="073A533A"/>
    <w:rsid w:val="21566791"/>
    <w:rsid w:val="27101777"/>
    <w:rsid w:val="2C7D7C6F"/>
    <w:rsid w:val="3BA97157"/>
    <w:rsid w:val="3C1548BC"/>
    <w:rsid w:val="51EB4CE7"/>
    <w:rsid w:val="66792034"/>
    <w:rsid w:val="743A6BD5"/>
    <w:rsid w:val="75952A7B"/>
    <w:rsid w:val="76E70478"/>
    <w:rsid w:val="77CC1E8A"/>
    <w:rsid w:val="7A0D40A8"/>
    <w:rsid w:val="7A7F4E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Lines="0" w:beforeAutospacing="1" w:after="0" w:afterLines="0"/>
      <w:ind w:firstLine="420" w:firstLineChars="200"/>
    </w:pPr>
  </w:style>
  <w:style w:type="paragraph" w:styleId="3">
    <w:name w:val="Body Text Indent"/>
    <w:basedOn w:val="1"/>
    <w:qFormat/>
    <w:uiPriority w:val="0"/>
    <w:pPr>
      <w:ind w:firstLine="480"/>
    </w:pPr>
    <w:rPr>
      <w:sz w:val="24"/>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2021-12-05T14:01:00Z</dcterms:created>
  <dc:creator>DELL</dc:creator>
  <cp:lastModifiedBy>smtsm</cp:lastModifiedBy>
  <dcterms:modified xsi:type="dcterms:W3CDTF">2021-12-06T03:38:55Z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2021-12-05T22:01:01Z</vt:filetime>
  </property>
  <property fmtid="{D5CDD505-2E9C-101B-9397-08002B2CF9AE}" pid="4" name="KSOProductBuildVer">
    <vt:lpwstr>2052-11.1.0.11115</vt:lpwstr>
  </property>
  <property fmtid="{D5CDD505-2E9C-101B-9397-08002B2CF9AE}" pid="5" name="ICV">
    <vt:lpwstr>D23A3DFB08F5459CA584AFD4177D9B1F</vt:lpwstr>
  </property>
</Properties>
</file>