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7656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424D5FD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0550345E">
      <w:pPr>
        <w:pStyle w:val="3"/>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color w:val="000000" w:themeColor="text1"/>
          <w14:textFill>
            <w14:solidFill>
              <w14:schemeClr w14:val="tx1"/>
            </w14:solidFill>
          </w14:textFill>
        </w:rPr>
      </w:pPr>
    </w:p>
    <w:p w14:paraId="621131A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1F255109">
      <w:pPr>
        <w:keepNext w:val="0"/>
        <w:keepLines w:val="0"/>
        <w:pageBreakBefore w:val="0"/>
        <w:widowControl w:val="0"/>
        <w:kinsoku/>
        <w:wordWrap/>
        <w:overflowPunct/>
        <w:topLinePunct w:val="0"/>
        <w:autoSpaceDE/>
        <w:autoSpaceDN/>
        <w:bidi w:val="0"/>
        <w:adjustRightInd/>
        <w:snapToGrid/>
        <w:spacing w:line="540" w:lineRule="exact"/>
        <w:ind w:firstLine="5120" w:firstLineChars="1600"/>
        <w:jc w:val="both"/>
        <w:textAlignment w:val="auto"/>
        <w:rPr>
          <w:rFonts w:ascii="楷体_GB2312" w:hAnsi="楷体_GB2312" w:eastAsia="仿宋_GB2312" w:cs="楷体_GB2312"/>
          <w:color w:val="000000" w:themeColor="text1"/>
          <w:sz w:val="32"/>
          <w:szCs w:val="32"/>
          <w14:textFill>
            <w14:solidFill>
              <w14:schemeClr w14:val="tx1"/>
            </w14:solidFill>
          </w14:textFill>
        </w:rPr>
      </w:pPr>
      <w:bookmarkStart w:id="0" w:name="_GoBack"/>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鄂财函发</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235</w:t>
      </w:r>
      <w:r>
        <w:rPr>
          <w:rFonts w:hint="eastAsia" w:ascii="仿宋_GB2312" w:hAnsi="仿宋_GB2312" w:eastAsia="仿宋_GB2312" w:cs="仿宋_GB2312"/>
          <w:color w:val="000000" w:themeColor="text1"/>
          <w:sz w:val="32"/>
          <w:szCs w:val="32"/>
          <w14:textFill>
            <w14:solidFill>
              <w14:schemeClr w14:val="tx1"/>
            </w14:solidFill>
          </w14:textFill>
        </w:rPr>
        <w:t>号</w:t>
      </w:r>
    </w:p>
    <w:p w14:paraId="60FA7B72">
      <w:pPr>
        <w:keepNext w:val="0"/>
        <w:keepLines w:val="0"/>
        <w:pageBreakBefore w:val="0"/>
        <w:widowControl w:val="0"/>
        <w:kinsoku/>
        <w:wordWrap/>
        <w:overflowPunct w:val="0"/>
        <w:topLinePunct w:val="0"/>
        <w:autoSpaceDE/>
        <w:autoSpaceDN/>
        <w:bidi w:val="0"/>
        <w:adjustRightInd/>
        <w:snapToGrid/>
        <w:spacing w:line="540" w:lineRule="exact"/>
        <w:textAlignment w:val="auto"/>
        <w:rPr>
          <w:rFonts w:hint="eastAsia" w:ascii="方正小标宋_GBK" w:hAnsi="方正小标宋_GBK" w:eastAsia="方正小标宋_GBK" w:cs="方正小标宋_GBK"/>
          <w:sz w:val="44"/>
          <w:szCs w:val="44"/>
          <w:lang w:val="en-US" w:eastAsia="zh-CN"/>
        </w:rPr>
      </w:pPr>
    </w:p>
    <w:p w14:paraId="553CAB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rPr>
        <w:t>鄂托克旗</w:t>
      </w:r>
      <w:r>
        <w:rPr>
          <w:rFonts w:hint="eastAsia" w:ascii="方正小标宋简体" w:hAnsi="方正小标宋简体" w:eastAsia="方正小标宋简体" w:cs="方正小标宋简体"/>
          <w:b w:val="0"/>
          <w:bCs/>
          <w:sz w:val="44"/>
          <w:szCs w:val="44"/>
          <w:lang w:val="en-US" w:eastAsia="zh-CN"/>
        </w:rPr>
        <w:t>财政局</w:t>
      </w:r>
      <w:r>
        <w:rPr>
          <w:rFonts w:hint="eastAsia" w:ascii="方正小标宋简体" w:hAnsi="方正小标宋简体" w:eastAsia="方正小标宋简体" w:cs="方正小标宋简体"/>
          <w:b w:val="0"/>
          <w:bCs/>
          <w:sz w:val="44"/>
          <w:szCs w:val="44"/>
        </w:rPr>
        <w:t>关于202</w:t>
      </w:r>
      <w:r>
        <w:rPr>
          <w:rFonts w:hint="eastAsia" w:ascii="方正小标宋简体" w:hAnsi="方正小标宋简体" w:eastAsia="方正小标宋简体" w:cs="方正小标宋简体"/>
          <w:b w:val="0"/>
          <w:bCs/>
          <w:sz w:val="44"/>
          <w:szCs w:val="44"/>
          <w:lang w:val="en-US" w:eastAsia="zh-CN"/>
        </w:rPr>
        <w:t>5</w:t>
      </w:r>
      <w:r>
        <w:rPr>
          <w:rFonts w:hint="eastAsia" w:ascii="方正小标宋简体" w:hAnsi="方正小标宋简体" w:eastAsia="方正小标宋简体" w:cs="方正小标宋简体"/>
          <w:b w:val="0"/>
          <w:bCs/>
          <w:sz w:val="44"/>
          <w:szCs w:val="44"/>
        </w:rPr>
        <w:t>年度代理记账行业</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双随机、一公开</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专项检查</w:t>
      </w:r>
      <w:r>
        <w:rPr>
          <w:rFonts w:hint="eastAsia" w:ascii="方正小标宋简体" w:hAnsi="方正小标宋简体" w:eastAsia="方正小标宋简体" w:cs="方正小标宋简体"/>
          <w:b w:val="0"/>
          <w:bCs/>
          <w:sz w:val="44"/>
          <w:szCs w:val="44"/>
          <w:lang w:val="en-US" w:eastAsia="zh-CN"/>
        </w:rPr>
        <w:t>报告</w:t>
      </w:r>
    </w:p>
    <w:bookmarkEnd w:id="0"/>
    <w:p w14:paraId="2D216C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712EED5">
      <w:pPr>
        <w:keepNext w:val="0"/>
        <w:keepLines w:val="0"/>
        <w:widowControl/>
        <w:suppressLineNumbers w:val="0"/>
        <w:ind w:firstLine="640" w:firstLineChars="200"/>
        <w:jc w:val="left"/>
        <w:rPr>
          <w:rFonts w:hint="eastAsia" w:ascii="仿宋_GB2312" w:hAnsi="仿宋" w:eastAsia="仿宋_GB2312"/>
          <w:color w:val="000000"/>
          <w:sz w:val="32"/>
          <w:szCs w:val="32"/>
          <w:highlight w:val="none"/>
          <w:lang w:val="en-US" w:eastAsia="zh-CN"/>
        </w:rPr>
      </w:pPr>
      <w:r>
        <w:rPr>
          <w:rFonts w:hint="eastAsia" w:ascii="仿宋_GB2312" w:hAnsi="仿宋" w:eastAsia="仿宋_GB2312"/>
          <w:color w:val="000000"/>
          <w:sz w:val="32"/>
          <w:szCs w:val="32"/>
          <w:highlight w:val="none"/>
          <w:lang w:val="en-US" w:eastAsia="zh-CN"/>
        </w:rPr>
        <w:t>根据《中华人民共和国会计法》、《代理记账管理办法》和《鄂尔多斯市市场监管领域 2025年度部门联合“双随机、一公开”抽查工作计划的通知》等文件精神，结合我旗实际，我局在2025年8月27日-9月5日期间开展2025年代理记账行业</w:t>
      </w:r>
      <w:r>
        <w:rPr>
          <w:rFonts w:hint="eastAsia" w:ascii="仿宋_GB2312" w:hAnsi="仿宋_GB2312" w:eastAsia="仿宋_GB2312" w:cs="仿宋_GB2312"/>
          <w:color w:val="000000"/>
          <w:kern w:val="0"/>
          <w:sz w:val="32"/>
          <w:szCs w:val="32"/>
          <w:highlight w:val="none"/>
          <w:u w:val="none"/>
          <w:shd w:val="clear" w:color="auto" w:fill="auto"/>
          <w:lang w:val="en-US" w:eastAsia="zh-CN" w:bidi="ar-SA"/>
        </w:rPr>
        <w:t>“</w:t>
      </w:r>
      <w:r>
        <w:rPr>
          <w:rFonts w:hint="eastAsia" w:ascii="仿宋_GB2312" w:hAnsi="仿宋_GB2312" w:eastAsia="仿宋_GB2312" w:cs="仿宋_GB2312"/>
          <w:color w:val="000000"/>
          <w:kern w:val="0"/>
          <w:sz w:val="32"/>
          <w:szCs w:val="32"/>
          <w:highlight w:val="none"/>
          <w:u w:val="none"/>
          <w:shd w:val="clear" w:color="auto" w:fill="auto"/>
          <w:lang w:val="zh-CN" w:eastAsia="zh-CN" w:bidi="ar-SA"/>
        </w:rPr>
        <w:t>双</w:t>
      </w:r>
      <w:r>
        <w:rPr>
          <w:rFonts w:hint="eastAsia" w:ascii="仿宋_GB2312" w:hAnsi="仿宋_GB2312" w:eastAsia="仿宋_GB2312" w:cs="仿宋_GB2312"/>
          <w:color w:val="000000"/>
          <w:kern w:val="0"/>
          <w:sz w:val="32"/>
          <w:szCs w:val="32"/>
          <w:highlight w:val="none"/>
          <w:u w:val="none"/>
          <w:shd w:val="clear" w:color="auto" w:fill="auto"/>
          <w:lang w:val="en-US" w:eastAsia="zh-CN" w:bidi="ar-SA"/>
        </w:rPr>
        <w:t>随机、一公开”执业质量检查工作</w:t>
      </w:r>
      <w:r>
        <w:rPr>
          <w:rFonts w:hint="eastAsia" w:ascii="仿宋_GB2312" w:hAnsi="仿宋" w:eastAsia="仿宋_GB2312"/>
          <w:color w:val="000000"/>
          <w:sz w:val="32"/>
          <w:szCs w:val="32"/>
          <w:highlight w:val="none"/>
          <w:lang w:val="en-US" w:eastAsia="zh-CN"/>
        </w:rPr>
        <w:t>，现将检查结果报告如下：</w:t>
      </w:r>
    </w:p>
    <w:p w14:paraId="18F201F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旗共有34家代理记账机构按照不少于10%的抽查比例，通过系统抽出4家代理记账机构。分别是位于乌兰镇的鄂尔多斯市建伟代理记账有限责任公司、鄂尔多斯市金元财税代理记账有限公司。位于棋盘井镇的内蒙古得心财税咨询有限公司、鄂尔多斯市金浩税务师事务所有限公司。</w:t>
      </w:r>
    </w:p>
    <w:p w14:paraId="782895B8">
      <w:pPr>
        <w:keepNext w:val="0"/>
        <w:keepLines w:val="0"/>
        <w:widowControl/>
        <w:suppressLineNumbers w:val="0"/>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通过现场查看和资料检查，鄂尔多斯市金元财税代理记账有限公司、内蒙古得心财税咨询有限公司和鄂尔多斯市金浩税务师事务所有限公司，目前具有专职从业人员</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color w:val="000000"/>
          <w:kern w:val="0"/>
          <w:sz w:val="32"/>
          <w:szCs w:val="32"/>
          <w:highlight w:val="none"/>
          <w:u w:val="none"/>
          <w:shd w:val="clear" w:color="auto" w:fill="auto"/>
          <w:lang w:val="en-US" w:eastAsia="zh-CN" w:bidi="ar-SA"/>
        </w:rPr>
        <w:t>按时进行年度报备，</w:t>
      </w:r>
      <w:r>
        <w:rPr>
          <w:rFonts w:hint="eastAsia" w:ascii="仿宋_GB2312" w:hAnsi="仿宋_GB2312" w:eastAsia="仿宋_GB2312" w:cs="仿宋_GB2312"/>
          <w:sz w:val="32"/>
          <w:szCs w:val="32"/>
          <w:lang w:val="en-US" w:eastAsia="zh-CN"/>
        </w:rPr>
        <w:t>代理记账公司业务负责人有从事会计工作不少于三年的书面承诺，制定了较为健全的内部管理规范，未发现问题。鄂尔多斯市建伟代理记账有限责任公司发现2025年未开展业务，人员流动性较大等问题。</w:t>
      </w:r>
    </w:p>
    <w:p w14:paraId="633F280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发现的问题已基本现场整改结束，部分存在问题需后续进行整改规范，鄂托克旗财政局将对整改结果进行跟踪回访，并对存在问题深入分析，从内控层面指导被查企业完善制度，改进管理，建立长效机制，达到“检查一个企业，规范一个行业；发现一类问题，完善一项制度”的效果。</w:t>
      </w:r>
    </w:p>
    <w:p w14:paraId="44E71C4F">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highlight w:val="none"/>
          <w:u w:val="none"/>
          <w:shd w:val="clear" w:color="auto" w:fill="auto"/>
          <w:lang w:val="en-US" w:eastAsia="zh-CN" w:bidi="ar-SA"/>
        </w:rPr>
      </w:pPr>
    </w:p>
    <w:p w14:paraId="74C8F39D">
      <w:pPr>
        <w:pStyle w:val="2"/>
        <w:keepNext w:val="0"/>
        <w:keepLines w:val="0"/>
        <w:pageBreakBefore w:val="0"/>
        <w:kinsoku/>
        <w:wordWrap/>
        <w:overflowPunct/>
        <w:topLinePunct w:val="0"/>
        <w:autoSpaceDE/>
        <w:autoSpaceDN/>
        <w:bidi w:val="0"/>
        <w:spacing w:line="560" w:lineRule="exact"/>
        <w:ind w:firstLine="5120" w:firstLineChars="1600"/>
        <w:jc w:val="right"/>
        <w:textAlignment w:val="auto"/>
        <w:rPr>
          <w:rFonts w:hint="eastAsia" w:ascii="仿宋_GB2312" w:hAnsi="仿宋_GB2312" w:eastAsia="仿宋_GB2312" w:cs="仿宋_GB2312"/>
          <w:color w:val="000000"/>
          <w:kern w:val="0"/>
          <w:sz w:val="32"/>
          <w:szCs w:val="32"/>
          <w:lang w:val="en-US" w:eastAsia="zh-CN"/>
        </w:rPr>
      </w:pPr>
    </w:p>
    <w:p w14:paraId="1B4875AE">
      <w:pPr>
        <w:pStyle w:val="2"/>
        <w:keepNext w:val="0"/>
        <w:keepLines w:val="0"/>
        <w:pageBreakBefore w:val="0"/>
        <w:kinsoku/>
        <w:wordWrap/>
        <w:overflowPunct/>
        <w:topLinePunct w:val="0"/>
        <w:autoSpaceDE/>
        <w:autoSpaceDN/>
        <w:bidi w:val="0"/>
        <w:spacing w:line="560" w:lineRule="exact"/>
        <w:ind w:firstLine="5120" w:firstLineChars="1600"/>
        <w:jc w:val="right"/>
        <w:textAlignment w:val="auto"/>
        <w:rPr>
          <w:rFonts w:hint="eastAsia" w:ascii="仿宋_GB2312" w:hAnsi="仿宋_GB2312" w:eastAsia="仿宋_GB2312" w:cs="仿宋_GB2312"/>
          <w:color w:val="000000"/>
          <w:kern w:val="0"/>
          <w:sz w:val="32"/>
          <w:szCs w:val="32"/>
          <w:lang w:val="en-US" w:eastAsia="zh-CN"/>
        </w:rPr>
      </w:pPr>
    </w:p>
    <w:p w14:paraId="7BAA0A47">
      <w:pPr>
        <w:pStyle w:val="2"/>
        <w:keepNext w:val="0"/>
        <w:keepLines w:val="0"/>
        <w:pageBreakBefore w:val="0"/>
        <w:kinsoku/>
        <w:wordWrap/>
        <w:overflowPunct/>
        <w:topLinePunct w:val="0"/>
        <w:autoSpaceDE/>
        <w:autoSpaceDN/>
        <w:bidi w:val="0"/>
        <w:spacing w:line="560" w:lineRule="exact"/>
        <w:ind w:firstLine="5120" w:firstLineChars="1600"/>
        <w:jc w:val="center"/>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鄂托克旗财政局</w:t>
      </w:r>
    </w:p>
    <w:p w14:paraId="0A4D1677">
      <w:pPr>
        <w:ind w:firstLine="5760" w:firstLineChars="18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2025年10月16日      </w:t>
      </w:r>
    </w:p>
    <w:p w14:paraId="3D008FB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color w:val="000000" w:themeColor="text1"/>
          <w14:textFill>
            <w14:solidFill>
              <w14:schemeClr w14:val="tx1"/>
            </w14:solidFill>
          </w14:textFill>
        </w:rPr>
      </w:pPr>
    </w:p>
    <w:sectPr>
      <w:footerReference r:id="rId3" w:type="default"/>
      <w:pgSz w:w="11906" w:h="16838"/>
      <w:pgMar w:top="2098" w:right="1474" w:bottom="1984" w:left="1587" w:header="851" w:footer="992"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4FCF764-6E41-4985-A37A-30D2E80A44EE}"/>
  </w:font>
  <w:font w:name="仿宋_GB2312">
    <w:panose1 w:val="02010609030101010101"/>
    <w:charset w:val="86"/>
    <w:family w:val="modern"/>
    <w:pitch w:val="default"/>
    <w:sig w:usb0="00000001" w:usb1="080E0000" w:usb2="00000000" w:usb3="00000000" w:csb0="00040000" w:csb1="00000000"/>
    <w:embedRegular r:id="rId2" w:fontKey="{408B6B20-7C78-409B-8CDB-C5F7940BA3BA}"/>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B53F6415-B28F-4CB4-B289-5132E9C7D7AF}"/>
  </w:font>
  <w:font w:name="方正小标宋简体">
    <w:panose1 w:val="03000509000000000000"/>
    <w:charset w:val="86"/>
    <w:family w:val="auto"/>
    <w:pitch w:val="default"/>
    <w:sig w:usb0="00000001" w:usb1="080E0000" w:usb2="00000000" w:usb3="00000000" w:csb0="00040000" w:csb1="00000000"/>
    <w:embedRegular r:id="rId4" w:fontKey="{CF84CD78-86A5-47F9-8038-42A81BC189B5}"/>
  </w:font>
  <w:font w:name="仿宋">
    <w:panose1 w:val="02010609060101010101"/>
    <w:charset w:val="86"/>
    <w:family w:val="modern"/>
    <w:pitch w:val="default"/>
    <w:sig w:usb0="800002BF" w:usb1="38CF7CFA" w:usb2="00000016" w:usb3="00000000" w:csb0="00040001" w:csb1="00000000"/>
    <w:embedRegular r:id="rId5" w:fontKey="{DC18B5F5-3FEF-40E3-B3BC-F6AA5D1C64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405E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50D3E39">
                          <w:pPr>
                            <w:pStyle w:val="4"/>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50D3E39">
                    <w:pPr>
                      <w:pStyle w:val="4"/>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20987"/>
    <w:rsid w:val="1D0815EB"/>
    <w:rsid w:val="22BF1FF3"/>
    <w:rsid w:val="23322B36"/>
    <w:rsid w:val="381329B6"/>
    <w:rsid w:val="3FF94D1E"/>
    <w:rsid w:val="41C46289"/>
    <w:rsid w:val="437B56B2"/>
    <w:rsid w:val="4F176C3D"/>
    <w:rsid w:val="52924F06"/>
    <w:rsid w:val="55A455E8"/>
    <w:rsid w:val="58DA2BA6"/>
    <w:rsid w:val="61E27E40"/>
    <w:rsid w:val="67A507ED"/>
    <w:rsid w:val="67F301E3"/>
    <w:rsid w:val="68B20987"/>
    <w:rsid w:val="6F927F39"/>
    <w:rsid w:val="705421AB"/>
    <w:rsid w:val="73025D49"/>
    <w:rsid w:val="789E4286"/>
    <w:rsid w:val="7AFD7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Normal Indent"/>
    <w:basedOn w:val="1"/>
    <w:qFormat/>
    <w:uiPriority w:val="0"/>
    <w:pPr>
      <w:ind w:firstLine="420" w:firstLineChars="200"/>
    </w:pPr>
  </w:style>
  <w:style w:type="paragraph" w:styleId="4">
    <w:name w:val="footer"/>
    <w:basedOn w:val="1"/>
    <w:unhideWhenUsed/>
    <w:qFormat/>
    <w:uiPriority w:val="0"/>
    <w:pPr>
      <w:tabs>
        <w:tab w:val="center" w:pos="4153"/>
        <w:tab w:val="right" w:pos="8306"/>
      </w:tabs>
      <w:snapToGrid w:val="0"/>
      <w:jc w:val="left"/>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788</Words>
  <Characters>870</Characters>
  <Lines>0</Lines>
  <Paragraphs>0</Paragraphs>
  <TotalTime>2</TotalTime>
  <ScaleCrop>false</ScaleCrop>
  <LinksUpToDate>false</LinksUpToDate>
  <CharactersWithSpaces>967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2024-12-13T01:38:00Z</dcterms:created>
  <dc:creator>gz</dc:creator>
  <cp:lastModifiedBy>瓜娃子☺</cp:lastModifiedBy>
  <cp:lastPrinted>2025-10-22T02:21:23Z</cp:lastPrinted>
  <dcterms:modified xsi:type="dcterms:W3CDTF">2025-10-22T02:23:03Z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4A936C84228E4EF89FE0EF6479E94D63_13</vt:lpwstr>
  </property>
  <property fmtid="{D5CDD505-2E9C-101B-9397-08002B2CF9AE}" pid="4" name="KSOTemplateDocerSaveRecord">
    <vt:lpwstr>eyJoZGlkIjoiY2Q5YzExYzIzYjk3OTM2MDliZTc0YmU2OWNiYWEzMTkiLCJ1c2VySWQiOiI0ODEwNjc4OTAifQ==</vt:lpwstr>
  </property>
</Properties>
</file>